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Политика обработки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Настоящая Политика обработки персональных данных (далее – Политика) определяет порядок обработки персональных данных Пользователей сайта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https://kirakims.su</w:t>
        </w:r>
      </w:hyperlink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"/>
          <w:szCs w:val="23"/>
          <w:u w:val="single"/>
          <w:vertAlign w:val="baseline"/>
          <w:rtl w:val="0"/>
        </w:rPr>
        <w:t xml:space="preserve">(далее – Сайт) </w:t>
      </w:r>
      <w:r w:rsidDel="00000000" w:rsidR="00000000" w:rsidRPr="00000000">
        <w:rPr>
          <w:sz w:val="23"/>
          <w:szCs w:val="23"/>
          <w:rtl w:val="0"/>
        </w:rPr>
        <w:t xml:space="preserve">ИП Ширинский Ренат Алимович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(далее – Оператор), юридический адрес </w:t>
      </w:r>
      <w:r w:rsidDel="00000000" w:rsidR="00000000" w:rsidRPr="00000000">
        <w:rPr>
          <w:sz w:val="23"/>
          <w:szCs w:val="23"/>
          <w:rtl w:val="0"/>
        </w:rPr>
        <w:t xml:space="preserve">344000, обл. Ростовская, г. Ростов-на-Дону, ул. Тельмана, д 110 стр 2, кв 482.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Политика составлена в соответствии с Федеральным законом «О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персональных данных» № 152-ФЗ от 27 июля 2006 г.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 случае несогласия с Политикой Пользователь должен воздержаться от использования Сайта.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Персональные данные, которые обрабатывает Cайт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Персональные данные, предоставляемые Пользователем самостоятельно при регистрации (создании учётной записи) или в процессе использования Сайта: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Фамилия, имя, отчество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Электронный адрес (Email)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Номера телефонов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Адрес доставки заказа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Сведения о заказах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Обязательная для предоставления информация помечена специальным образом. Иная информация предоставляется Пользователем на его усмотрение.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Данные, которые передаются в автоматическом режиме Сайту: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IP-адрес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данные файлов cookie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информация о браузере Пользователя (или иной программе, с помощью которой осуществляется доступ к Сайту)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технические характеристики оборудования и программного обеспечения, используемых Пользователем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дата и время доступа к Сайту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адреса запрашиваемых страниц.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Цели обработки персональных данных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обрабатывает персональные данные Пользователей в следующих целях: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Предоставление Пользователю персонализированных сервисов и услуг, а также исполнение соглашений и договоров;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Улучшение качества работы Сайта, удобства его использования для Пользователя, разработка новых услуг и сервисов.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Правовые основания обработки персональных данных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Заполняя формы Сайте и/или отправляя свои персональные данные Оператору, Пользователь выражает свое согласие с Политикой.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обрабатывает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Порядок и условия обработки персональных данных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персональных данных с использованием средств автоматизации.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не осуществляет принятия решений, порождающих юридические последствия в отношении Пользователя или иным образом затрагивающих его права и законные интересы, на основании исключительно автоматизированной обработки персональных данных.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судимости, а также биометрических персональных данных Оператором не осуществляется.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Хранение и передача персональных данных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обрабатывает персональные данные Пользователей с использованием ЭВМ «Платформы Insales».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Персональные данные Пользователей передаются в ООО «Инсейлс Рус» (юридический адрес: 107078, г. Москва, ул. Новорязанская, 18, стр. 11) и партнерам ООО» ИнсейлсРус» с целью предоставления Пользователю персонализированных сервисов и услуг, а также исполнение соглашений и договоров. ООО «Инсейлс Рус» обязуется обеспечивать конфиденциальность персональных данных и безопасность при их обработке 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Политикой конфиденциальности и обработки персональных данных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Персональные данные хранятся на оборудовании ООО» ИнсейлсРус в защищенном, строго охраняемом и контролируемом дата-центре Selectel, расположенном в Москве.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Персональные данные зарегистрированных Пользователей хранятся в течение всего срока действия учетной записи Пользователя. Персональные данные незарегистрированного Пользователя хранятся в течение трех лет.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Пользователь может в любой момент отказаться от обработки персональных данных, обратившись к Сайту по контактам в разделе 12. «Контакты».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Трансграничная передача персональных данных Оператором не осуществляется.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Удаление персональных данных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before="12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Персональные данные Пользователей подлежат удалению, если иное не предусмотрено законодательством Российской Федерации,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 запросу Пользователя (его представителя) или уполномоченного органа по защите прав субъектов персональных данных, если персональные данные являются неполными, устаревшими, недостоверными, полученными незаконно или не являются необходимыми для заявленной цели обработки;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случае отзыва Пользователем согласия на обработку своих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случае выявления неправомерной обработки персональных данных и невозможности устранения допущенных нарушений;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 истечению установленных сроков обработки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shd w:fill="auto" w:val="clear"/>
          <w:rtl w:val="0"/>
        </w:rPr>
        <w:t xml:space="preserve">Оператор осуществляет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контроль истечения сроков обработки персональных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Защита персональных данных Пользователя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000000" w:rsidDel="00000000" w:rsidP="00000000" w:rsidRDefault="00000000" w:rsidRPr="00000000" w14:paraId="0000002F">
      <w:pPr>
        <w:spacing w:after="120" w:before="120" w:lineRule="auto"/>
        <w:rPr>
          <w:rFonts w:ascii="Arial" w:cs="Arial" w:eastAsia="Arial" w:hAnsi="Arial"/>
          <w:color w:val="1c1f22"/>
          <w:sz w:val="21"/>
          <w:szCs w:val="21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К таким мерам в соответствии, в частности, относятся: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назначение лица, ответственного за организацию обработки персональных данных, и лица, ответственного за обеспечение безопасности данных;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разработка и утверждение локальных актов по вопросам обработки и защиты персональных данных;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контроль за принимаемыми мерами по обеспечению безопасности персональных данных и уровнем защищенности информационных систем персональных данных;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оценка вреда, который может быть причинен субъектам персональных данных в случае нарушения требований законодательства о персональных данных;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Обработка персональной информации при помощи файлов Cookie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Файлы cookie, передаваемые Сайтом оборудованию Пользователя и оборудованием Пользователя Сайту, могут использоваться Сайтом с целью улучшения качества работы Сайта, удобства его использования для Пользователя, разработки новых услуг и сервисов.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Права и обязанности Пользователя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Пользователь имеет право: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отзывать свое согласие на обработку персональных данных;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получать информацию об обработке персональных данных, требовать уточнения своих персональных данных, их блокирования или удаления в случаях, предусмотренных законодательством о персональных данных;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 принятие предусмотренных законом мер по защите своих прав.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Пользователь обязан: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сообщать Оператору достоверную информацию о себе;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сообщать Оператору об изменении своих персональных данных.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Основные права и обязанности Оператора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обязан: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обрабатывать персональные данные в порядке, установленном действующим законодательством РФ;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рассматривать обращения Пользователя по вопросам обработки персональных данных и давать мотивированные ответы;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предоставлять Пользователю возможность безвозмездного доступа к его персональным данным;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принимать меры по уточнению, удалению персональных данных Пользователя в связи с его обращением с законными и обоснованными требованиями;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организовывать защиту персональных данных в соответствии с требованиями законодательства РФ.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имеет право: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 случае отзыва Пользователем согласия на обработку персональных данных продолжить их обработку при наличии правовых оснований, установленных законодательством Российской Федерации;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получать от Пользователя достоверные персональные данные;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требовать от Пользователя своевременного уточнения предоставленных персональных данных.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Изменение Политики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Оператор имеет право вносить изменения в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https://kirakims.su.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Контакты и вопросы по персональным данным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Оператору: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-по адресу электронной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почты: </w:t>
      </w:r>
      <w:r w:rsidDel="00000000" w:rsidR="00000000" w:rsidRPr="00000000">
        <w:rPr>
          <w:sz w:val="23"/>
          <w:szCs w:val="23"/>
          <w:rtl w:val="0"/>
        </w:rPr>
        <w:t xml:space="preserve">kimshops@yandex.ru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-по почтовому адресу: 344000, обл. Ростовская, г. Ростов-на-Дону, ул. Тельмана, д 110 стр 2, кв 482.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irakims.su" TargetMode="External"/><Relationship Id="rId7" Type="http://schemas.openxmlformats.org/officeDocument/2006/relationships/hyperlink" Target="https://www.insales.ru/page/privacy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