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14"/>
        <w:tblW w:w="120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38"/>
        <w:gridCol w:w="375"/>
        <w:gridCol w:w="250"/>
        <w:gridCol w:w="937"/>
        <w:gridCol w:w="581"/>
        <w:gridCol w:w="383"/>
        <w:gridCol w:w="230"/>
        <w:gridCol w:w="180"/>
        <w:gridCol w:w="180"/>
        <w:gridCol w:w="180"/>
        <w:gridCol w:w="280"/>
        <w:gridCol w:w="236"/>
        <w:gridCol w:w="24"/>
        <w:gridCol w:w="180"/>
        <w:gridCol w:w="191"/>
        <w:gridCol w:w="287"/>
        <w:gridCol w:w="283"/>
        <w:gridCol w:w="508"/>
        <w:gridCol w:w="926"/>
        <w:gridCol w:w="247"/>
        <w:gridCol w:w="812"/>
        <w:gridCol w:w="360"/>
        <w:gridCol w:w="346"/>
        <w:gridCol w:w="194"/>
        <w:gridCol w:w="238"/>
        <w:gridCol w:w="124"/>
        <w:gridCol w:w="148"/>
        <w:gridCol w:w="40"/>
        <w:gridCol w:w="550"/>
        <w:gridCol w:w="720"/>
      </w:tblGrid>
      <w:tr>
        <w:tblPrEx/>
        <w:trPr>
          <w:jc w:val="center"/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7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Заявка на гарантийный ремонт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8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Организация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889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34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Контактное лицо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36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e-mail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4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34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Телефон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19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34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Факс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9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34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97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Наименование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8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изделия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895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8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Комплектность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895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Серийный номер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89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Гарантийный талон №     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8" w:space="0"/>
            </w:tcBorders>
            <w:tcW w:w="3974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Дата продажи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200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236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96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8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4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Заявленная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неисправность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5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8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5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7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8" w:space="0"/>
            </w:tcBorders>
            <w:tcW w:w="360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Требуется ли обратная доставка*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5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Да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3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Нет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50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6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79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7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0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Если Да, то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11"/>
            <w:tcBorders>
              <w:top w:val="single" w:color="000000" w:sz="8" w:space="0"/>
              <w:left w:val="single" w:color="000000" w:sz="8" w:space="0"/>
              <w:bottom w:val="none" w:color="000000" w:sz="0" w:space="0"/>
              <w:right w:val="single" w:color="000000" w:sz="8" w:space="0"/>
            </w:tcBorders>
            <w:tcW w:w="339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До терминала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none" w:color="000000" w:sz="0" w:space="0"/>
              <w:right w:val="single" w:color="000000" w:sz="8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До дверей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каким способом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11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9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города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61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6"/>
            <w:tcBorders>
              <w:top w:val="non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38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5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3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02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Выберите предпочитаемую фирму-перевозчика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4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4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Деловые линии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82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hyperlink r:id="rId12" w:tooltip="http://www.ponyexpress.ru/" w:history="1">
              <w:r>
                <w:rPr>
                  <w:rFonts w:ascii="Arial" w:hAnsi="Arial" w:eastAsia="Arial" w:cs="Arial"/>
                  <w:b/>
                  <w:color w:val="000000"/>
                  <w:sz w:val="18"/>
                  <w:szCs w:val="18"/>
                </w:rPr>
                <w:t xml:space="preserve">Pony Express</w:t>
              </w:r>
            </w:hyperlink>
            <w: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704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1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4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6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5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none" w:color="000000" w:sz="0" w:space="0"/>
              <w:bottom w:val="single" w:color="000000" w:sz="8" w:space="0"/>
              <w:right w:val="single" w:color="000000" w:sz="8" w:space="0"/>
            </w:tcBorders>
            <w:tcW w:w="7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249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37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27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    Адрес доставки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5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1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3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Контакты по доставке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ФИО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334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1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 xml:space="preserve">Телефон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26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 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1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1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1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81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gridSpan w:val="3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028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   Примечание *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Доставка осуществляется за счет клиента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</w:tr>
    </w:tbl>
    <w:p>
      <w:pPr>
        <w:rPr>
          <w:vanish/>
          <w:sz w:val="20"/>
          <w:szCs w:val="20"/>
        </w:rPr>
      </w:pPr>
      <w:r>
        <w:rPr>
          <w:vanish/>
          <w:sz w:val="20"/>
          <w:szCs w:val="20"/>
        </w:rPr>
      </w:r>
      <w:r>
        <w:rPr>
          <w:vanish/>
          <w:sz w:val="20"/>
          <w:szCs w:val="20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720" w:right="720" w:bottom="720" w:left="720" w:header="0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MS Mincho">
    <w:panose1 w:val="020205030504050903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753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638925" cy="781050"/>
              <wp:effectExtent l="0" t="0" r="0" b="0"/>
              <wp:docPr id="2" name="_x0000_i10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x0000_i1028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389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22.75pt;height:61.5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</w:p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left="180" w:hanging="322"/>
      <w:jc w:val="center"/>
      <w:rPr>
        <w:lang w:val="en-US"/>
      </w:rPr>
    </w:pP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638925" cy="1104900"/>
              <wp:effectExtent l="0" t="0" r="0" b="0"/>
              <wp:docPr id="1" name="_x0000_i1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x0000_i1027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3892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22.75pt;height:8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MS Mincho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9"/>
    <w:link w:val="743"/>
    <w:uiPriority w:val="10"/>
    <w:rPr>
      <w:sz w:val="48"/>
      <w:szCs w:val="48"/>
    </w:rPr>
  </w:style>
  <w:style w:type="character" w:styleId="37">
    <w:name w:val="Subtitle Char"/>
    <w:basedOn w:val="729"/>
    <w:link w:val="745"/>
    <w:uiPriority w:val="11"/>
    <w:rPr>
      <w:sz w:val="24"/>
      <w:szCs w:val="24"/>
    </w:rPr>
  </w:style>
  <w:style w:type="character" w:styleId="39">
    <w:name w:val="Quote Char"/>
    <w:link w:val="747"/>
    <w:uiPriority w:val="29"/>
    <w:rPr>
      <w:i/>
    </w:rPr>
  </w:style>
  <w:style w:type="character" w:styleId="41">
    <w:name w:val="Intense Quote Char"/>
    <w:link w:val="749"/>
    <w:uiPriority w:val="30"/>
    <w:rPr>
      <w:i/>
    </w:rPr>
  </w:style>
  <w:style w:type="character" w:styleId="43">
    <w:name w:val="Header Char"/>
    <w:basedOn w:val="729"/>
    <w:link w:val="751"/>
    <w:uiPriority w:val="99"/>
  </w:style>
  <w:style w:type="character" w:styleId="47">
    <w:name w:val="Caption Char"/>
    <w:basedOn w:val="729"/>
    <w:link w:val="75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84"/>
    <w:uiPriority w:val="99"/>
    <w:rPr>
      <w:sz w:val="18"/>
    </w:rPr>
  </w:style>
  <w:style w:type="character" w:styleId="179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sz w:val="24"/>
      <w:szCs w:val="24"/>
      <w:lang w:eastAsia="ja-JP"/>
    </w:rPr>
  </w:style>
  <w:style w:type="paragraph" w:styleId="720">
    <w:name w:val="Heading 1"/>
    <w:basedOn w:val="719"/>
    <w:next w:val="719"/>
    <w:link w:val="73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 w:firstLine="400"/>
      <w:jc w:val="both"/>
      <w:widowControl w:val="off"/>
    </w:pPr>
    <w:rPr>
      <w:rFonts w:eastAsia="Times New Roman"/>
      <w:szCs w:val="20"/>
      <w:lang w:eastAsia="ru-RU"/>
    </w:rPr>
  </w:style>
  <w:style w:type="paragraph" w:styleId="742">
    <w:name w:val="No Spacing"/>
    <w:uiPriority w:val="1"/>
    <w:qFormat/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Заголовок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752"/>
    <w:pPr>
      <w:tabs>
        <w:tab w:val="center" w:pos="4677" w:leader="none"/>
        <w:tab w:val="right" w:pos="9355" w:leader="none"/>
      </w:tabs>
    </w:pPr>
  </w:style>
  <w:style w:type="character" w:styleId="752" w:customStyle="1">
    <w:name w:val="Верхний колонтитул Знак"/>
    <w:link w:val="751"/>
    <w:uiPriority w:val="99"/>
  </w:style>
  <w:style w:type="paragraph" w:styleId="753">
    <w:name w:val="Footer"/>
    <w:basedOn w:val="719"/>
    <w:link w:val="756"/>
    <w:pPr>
      <w:tabs>
        <w:tab w:val="center" w:pos="4677" w:leader="none"/>
        <w:tab w:val="right" w:pos="9355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3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</w:style>
  <w:style w:type="character" w:styleId="901">
    <w:name w:val="page number"/>
    <w:basedOn w:val="729"/>
  </w:style>
  <w:style w:type="paragraph" w:styleId="902" w:customStyle="1">
    <w:name w:val="Обычный (веб)"/>
    <w:basedOn w:val="719"/>
    <w:semiHidden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903">
    <w:name w:val="Body Text"/>
    <w:basedOn w:val="719"/>
    <w:link w:val="904"/>
    <w:uiPriority w:val="99"/>
    <w:pPr>
      <w:spacing w:after="120"/>
      <w:widowControl w:val="off"/>
    </w:pPr>
    <w:rPr>
      <w:rFonts w:ascii="Arial" w:hAnsi="Arial" w:eastAsia="Times New Roman"/>
      <w:sz w:val="18"/>
      <w:szCs w:val="18"/>
      <w:lang w:eastAsia="ru-RU"/>
    </w:rPr>
  </w:style>
  <w:style w:type="character" w:styleId="904" w:customStyle="1">
    <w:name w:val="Основной текст Знак"/>
    <w:link w:val="903"/>
    <w:uiPriority w:val="99"/>
    <w:rPr>
      <w:rFonts w:ascii="Arial" w:hAnsi="Arial" w:eastAsia="Times New Roman"/>
      <w:sz w:val="18"/>
      <w:szCs w:val="18"/>
    </w:rPr>
  </w:style>
  <w:style w:type="character" w:styleId="905" w:customStyle="1">
    <w:name w:val="Основной текст (2)_"/>
    <w:link w:val="906"/>
    <w:rPr>
      <w:shd w:val="clear" w:color="auto" w:fill="ffffff"/>
    </w:rPr>
  </w:style>
  <w:style w:type="paragraph" w:styleId="906" w:customStyle="1">
    <w:name w:val="Основной текст (2)"/>
    <w:basedOn w:val="719"/>
    <w:link w:val="905"/>
    <w:pPr>
      <w:spacing w:line="240" w:lineRule="atLeast"/>
      <w:shd w:val="clear" w:color="auto" w:fill="ffffff"/>
    </w:pPr>
    <w:rPr>
      <w:sz w:val="20"/>
      <w:szCs w:val="20"/>
      <w:lang w:eastAsia="ru-RU"/>
    </w:rPr>
  </w:style>
  <w:style w:type="paragraph" w:styleId="907">
    <w:name w:val="Body Text Indent"/>
    <w:basedOn w:val="719"/>
    <w:link w:val="908"/>
    <w:uiPriority w:val="99"/>
    <w:pPr>
      <w:ind w:left="283"/>
      <w:spacing w:after="120"/>
    </w:pPr>
    <w:rPr>
      <w:rFonts w:eastAsia="Times New Roman"/>
      <w:lang w:eastAsia="ru-RU"/>
    </w:rPr>
  </w:style>
  <w:style w:type="character" w:styleId="908" w:customStyle="1">
    <w:name w:val="Основной текст с отступом Знак"/>
    <w:link w:val="907"/>
    <w:uiPriority w:val="99"/>
    <w:rPr>
      <w:rFonts w:eastAsia="Times New Roman"/>
      <w:sz w:val="24"/>
      <w:szCs w:val="24"/>
    </w:rPr>
  </w:style>
  <w:style w:type="paragraph" w:styleId="909" w:customStyle="1">
    <w:name w:val="Основной текст 31"/>
    <w:basedOn w:val="719"/>
    <w:uiPriority w:val="99"/>
    <w:pPr>
      <w:jc w:val="both"/>
      <w:keepLines/>
      <w:keepNext/>
      <w:spacing w:before="148" w:after="112"/>
      <w:widowControl w:val="off"/>
      <w:tabs>
        <w:tab w:val="left" w:pos="0" w:leader="none"/>
        <w:tab w:val="left" w:pos="567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  <w:suppressLineNumbers/>
    </w:pPr>
    <w:rPr>
      <w:rFonts w:eastAsia="Times New Roman"/>
      <w:b/>
      <w:bCs/>
      <w:i/>
      <w:iCs/>
      <w:sz w:val="22"/>
      <w:szCs w:val="22"/>
      <w:lang w:eastAsia="ar-SA"/>
    </w:rPr>
  </w:style>
  <w:style w:type="paragraph" w:styleId="910">
    <w:name w:val="Plain Text"/>
    <w:basedOn w:val="719"/>
    <w:link w:val="911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911" w:customStyle="1">
    <w:name w:val="Текст Знак"/>
    <w:link w:val="910"/>
    <w:uiPriority w:val="99"/>
    <w:rPr>
      <w:rFonts w:ascii="Calibri" w:hAnsi="Calibri" w:eastAsia="Calibri"/>
      <w:sz w:val="22"/>
      <w:szCs w:val="21"/>
      <w:lang w:eastAsia="en-US"/>
    </w:rPr>
  </w:style>
  <w:style w:type="character" w:styleId="912" w:customStyle="1">
    <w:name w:val="short"/>
  </w:style>
  <w:style w:type="character" w:styleId="913">
    <w:name w:val="Unresolved Mention"/>
    <w:uiPriority w:val="99"/>
    <w:semiHidden/>
    <w:unhideWhenUsed/>
    <w:rPr>
      <w:color w:val="605e5c"/>
      <w:shd w:val="clear" w:color="auto" w:fill="e1dfdd"/>
    </w:rPr>
  </w:style>
  <w:style w:type="table" w:styleId="914" w:customStyle="1">
    <w:name w:val="StGen0"/>
    <w:basedOn w:val="730"/>
    <w:rPr>
      <w:rFonts w:eastAsia="Times New Roman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://www.ponyexpres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ICOS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Matveev</dc:creator>
  <cp:lastModifiedBy>Михаил Селезнёв</cp:lastModifiedBy>
  <cp:revision>3</cp:revision>
  <dcterms:created xsi:type="dcterms:W3CDTF">2025-02-10T12:20:00Z</dcterms:created>
  <dcterms:modified xsi:type="dcterms:W3CDTF">2025-02-10T12:54:29Z</dcterms:modified>
  <cp:version>1048576</cp:version>
</cp:coreProperties>
</file>