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70677" w14:textId="77777777" w:rsidR="00E5735C" w:rsidRDefault="00E5735C"/>
    <w:p w14:paraId="78032BFA" w14:textId="5740B03B" w:rsidR="001610D5" w:rsidRDefault="00344377" w:rsidP="001610D5">
      <w:pPr>
        <w:widowControl w:val="0"/>
        <w:shd w:val="clear" w:color="auto" w:fill="FFFFFF"/>
        <w:autoSpaceDE w:val="0"/>
        <w:autoSpaceDN w:val="0"/>
        <w:adjustRightInd w:val="0"/>
        <w:rPr>
          <w:sz w:val="28"/>
          <w:szCs w:val="28"/>
        </w:rPr>
      </w:pPr>
      <w:r>
        <w:rPr>
          <w:noProof/>
        </w:rPr>
        <w:lastRenderedPageBreak/>
        <w:drawing>
          <wp:inline distT="0" distB="0" distL="0" distR="0" wp14:anchorId="5B589063" wp14:editId="59767877">
            <wp:extent cx="7006590" cy="9912226"/>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11200" cy="9918747"/>
                    </a:xfrm>
                    <a:prstGeom prst="rect">
                      <a:avLst/>
                    </a:prstGeom>
                    <a:noFill/>
                    <a:ln>
                      <a:noFill/>
                    </a:ln>
                  </pic:spPr>
                </pic:pic>
              </a:graphicData>
            </a:graphic>
          </wp:inline>
        </w:drawing>
      </w:r>
    </w:p>
    <w:p w14:paraId="63421234" w14:textId="78C15278" w:rsidR="00E5735C" w:rsidRDefault="00E5735C" w:rsidP="001610D5">
      <w:pPr>
        <w:widowControl w:val="0"/>
        <w:shd w:val="clear" w:color="auto" w:fill="FFFFFF"/>
        <w:autoSpaceDE w:val="0"/>
        <w:autoSpaceDN w:val="0"/>
        <w:adjustRightInd w:val="0"/>
        <w:rPr>
          <w:sz w:val="28"/>
          <w:szCs w:val="28"/>
        </w:rPr>
      </w:pPr>
    </w:p>
    <w:p w14:paraId="2B85AFEB" w14:textId="77777777" w:rsidR="00E5735C" w:rsidRPr="00D354FA" w:rsidRDefault="00E5735C" w:rsidP="001610D5">
      <w:pPr>
        <w:widowControl w:val="0"/>
        <w:shd w:val="clear" w:color="auto" w:fill="FFFFFF"/>
        <w:autoSpaceDE w:val="0"/>
        <w:autoSpaceDN w:val="0"/>
        <w:adjustRightInd w:val="0"/>
        <w:rPr>
          <w:sz w:val="28"/>
          <w:szCs w:val="28"/>
        </w:rPr>
      </w:pPr>
    </w:p>
    <w:p w14:paraId="2CBB1606" w14:textId="3B0E664D" w:rsidR="001610D5" w:rsidRDefault="001610D5" w:rsidP="001610D5">
      <w:pPr>
        <w:widowControl w:val="0"/>
        <w:shd w:val="clear" w:color="auto" w:fill="FFFFFF"/>
        <w:autoSpaceDE w:val="0"/>
        <w:autoSpaceDN w:val="0"/>
        <w:adjustRightInd w:val="0"/>
        <w:rPr>
          <w:sz w:val="28"/>
          <w:szCs w:val="28"/>
        </w:rPr>
      </w:pPr>
    </w:p>
    <w:p w14:paraId="32776E37" w14:textId="77777777" w:rsidR="000229AD" w:rsidRPr="00D354FA" w:rsidRDefault="000229AD" w:rsidP="001610D5">
      <w:pPr>
        <w:widowControl w:val="0"/>
        <w:shd w:val="clear" w:color="auto" w:fill="FFFFFF"/>
        <w:autoSpaceDE w:val="0"/>
        <w:autoSpaceDN w:val="0"/>
        <w:adjustRightInd w:val="0"/>
        <w:rPr>
          <w:sz w:val="28"/>
          <w:szCs w:val="28"/>
        </w:rPr>
      </w:pPr>
    </w:p>
    <w:p w14:paraId="4CB2D1C6" w14:textId="77777777" w:rsidR="001610D5" w:rsidRDefault="001610D5">
      <w:pPr>
        <w:jc w:val="both"/>
      </w:pPr>
    </w:p>
    <w:p w14:paraId="1412C98D" w14:textId="1295675A" w:rsidR="006949C0" w:rsidRPr="007E3554" w:rsidRDefault="003849A1" w:rsidP="007E3554">
      <w:pPr>
        <w:numPr>
          <w:ilvl w:val="0"/>
          <w:numId w:val="1"/>
        </w:numPr>
        <w:ind w:left="0" w:firstLine="0"/>
        <w:jc w:val="both"/>
        <w:rPr>
          <w:b/>
          <w:bCs/>
          <w:color w:val="000000"/>
        </w:rPr>
      </w:pPr>
      <w:r w:rsidRPr="00E5735C">
        <w:rPr>
          <w:b/>
          <w:bCs/>
          <w:color w:val="000000"/>
        </w:rPr>
        <w:t>ОБЩИЕ ПОЛОЖЕНИЯ.</w:t>
      </w:r>
    </w:p>
    <w:p w14:paraId="4F1420EE" w14:textId="1F83885B" w:rsidR="00F46DB3" w:rsidRDefault="003849A1" w:rsidP="006949C0">
      <w:pPr>
        <w:ind w:left="6527"/>
        <w:jc w:val="both"/>
        <w:rPr>
          <w:color w:val="000000"/>
        </w:rPr>
      </w:pPr>
      <w:r>
        <w:rPr>
          <w:color w:val="000000"/>
        </w:rPr>
        <w:t xml:space="preserve"> </w:t>
      </w:r>
    </w:p>
    <w:p w14:paraId="16DD195F" w14:textId="49511998" w:rsidR="006949C0" w:rsidRPr="006949C0" w:rsidRDefault="006949C0">
      <w:pPr>
        <w:numPr>
          <w:ilvl w:val="1"/>
          <w:numId w:val="1"/>
        </w:numPr>
        <w:ind w:left="0" w:firstLine="0"/>
        <w:jc w:val="both"/>
        <w:rPr>
          <w:b/>
          <w:bCs/>
          <w:color w:val="000000"/>
        </w:rPr>
      </w:pPr>
      <w:r>
        <w:rPr>
          <w:bCs/>
          <w:color w:val="000000"/>
        </w:rPr>
        <w:t>«Открытый турнир РФСО «Спартак» по тхэквондо ВТФ посвященный участникам СВО» проводится в соответствии с данным положением по правилам тхэквондо ВТФ.</w:t>
      </w:r>
    </w:p>
    <w:p w14:paraId="52402712" w14:textId="2FCAEC6F" w:rsidR="00F46DB3" w:rsidRDefault="003849A1">
      <w:pPr>
        <w:numPr>
          <w:ilvl w:val="1"/>
          <w:numId w:val="1"/>
        </w:numPr>
        <w:ind w:left="0" w:firstLine="0"/>
        <w:jc w:val="both"/>
        <w:rPr>
          <w:b/>
          <w:bCs/>
          <w:color w:val="000000"/>
        </w:rPr>
      </w:pPr>
      <w:r>
        <w:rPr>
          <w:color w:val="000000"/>
        </w:rPr>
        <w:t>Турнир проводится в целях</w:t>
      </w:r>
      <w:r>
        <w:t xml:space="preserve"> популяризации и развития</w:t>
      </w:r>
      <w:r w:rsidR="00750995">
        <w:t xml:space="preserve"> тхэквондо на территории Московской области.</w:t>
      </w:r>
    </w:p>
    <w:p w14:paraId="0227CADD" w14:textId="77777777" w:rsidR="00F46DB3" w:rsidRDefault="003849A1">
      <w:pPr>
        <w:ind w:firstLine="708"/>
        <w:jc w:val="both"/>
        <w:rPr>
          <w:color w:val="000000"/>
        </w:rPr>
      </w:pPr>
      <w:r>
        <w:rPr>
          <w:color w:val="000000"/>
        </w:rPr>
        <w:t>Основные задачи соревнований:</w:t>
      </w:r>
    </w:p>
    <w:p w14:paraId="4B9E3449" w14:textId="77777777" w:rsidR="00F46DB3" w:rsidRDefault="003849A1">
      <w:pPr>
        <w:pStyle w:val="11"/>
        <w:numPr>
          <w:ilvl w:val="0"/>
          <w:numId w:val="3"/>
        </w:numPr>
        <w:ind w:left="0" w:firstLine="0"/>
        <w:jc w:val="both"/>
        <w:rPr>
          <w:color w:val="000000"/>
        </w:rPr>
      </w:pPr>
      <w:r>
        <w:rPr>
          <w:color w:val="000000"/>
        </w:rPr>
        <w:t>повышение спортивного мастерства занимающихся тхэквондо;</w:t>
      </w:r>
    </w:p>
    <w:p w14:paraId="0F48B09D" w14:textId="77777777" w:rsidR="00F46DB3" w:rsidRDefault="003849A1">
      <w:pPr>
        <w:pStyle w:val="11"/>
        <w:numPr>
          <w:ilvl w:val="0"/>
          <w:numId w:val="3"/>
        </w:numPr>
        <w:ind w:left="0" w:firstLine="0"/>
        <w:jc w:val="both"/>
        <w:rPr>
          <w:color w:val="000000"/>
        </w:rPr>
      </w:pPr>
      <w:r>
        <w:t>улучшение учебно-тренировочной работы в физкультурных организациях;</w:t>
      </w:r>
    </w:p>
    <w:p w14:paraId="72AC2437" w14:textId="77777777" w:rsidR="00F46DB3" w:rsidRDefault="003849A1">
      <w:pPr>
        <w:pStyle w:val="11"/>
        <w:numPr>
          <w:ilvl w:val="0"/>
          <w:numId w:val="3"/>
        </w:numPr>
        <w:ind w:left="0" w:firstLine="0"/>
        <w:jc w:val="both"/>
        <w:rPr>
          <w:color w:val="000000"/>
        </w:rPr>
      </w:pPr>
      <w:r>
        <w:t>патриотическое воспитание молодёжи</w:t>
      </w:r>
      <w:r>
        <w:rPr>
          <w:color w:val="000000"/>
        </w:rPr>
        <w:t>;</w:t>
      </w:r>
    </w:p>
    <w:p w14:paraId="1206E611" w14:textId="651B644D" w:rsidR="00F46DB3" w:rsidRPr="00AF10D5" w:rsidRDefault="003849A1" w:rsidP="00AF10D5">
      <w:pPr>
        <w:pStyle w:val="11"/>
        <w:numPr>
          <w:ilvl w:val="0"/>
          <w:numId w:val="3"/>
        </w:numPr>
        <w:ind w:left="0" w:firstLine="0"/>
        <w:jc w:val="both"/>
        <w:rPr>
          <w:color w:val="000000"/>
        </w:rPr>
      </w:pPr>
      <w:r>
        <w:rPr>
          <w:color w:val="000000"/>
        </w:rPr>
        <w:t>укрепление спортивных связей между спортивными школами и клубами, культивирующими вид спорта тхэквондо.</w:t>
      </w:r>
    </w:p>
    <w:p w14:paraId="2DB4D6DF" w14:textId="77777777" w:rsidR="00F46DB3" w:rsidRDefault="003849A1">
      <w:pPr>
        <w:numPr>
          <w:ilvl w:val="1"/>
          <w:numId w:val="1"/>
        </w:numPr>
        <w:ind w:left="0" w:firstLine="0"/>
        <w:jc w:val="both"/>
        <w:rPr>
          <w:b/>
          <w:bCs/>
          <w:color w:val="000000"/>
        </w:rPr>
      </w:pPr>
      <w:r>
        <w:rPr>
          <w:b/>
          <w:bCs/>
          <w:color w:val="000000"/>
        </w:rPr>
        <w:t xml:space="preserve"> </w:t>
      </w:r>
      <w:r>
        <w:rPr>
          <w:color w:val="000000"/>
        </w:rPr>
        <w:t xml:space="preserve">В соответствии с п.3 ч.4 ст.26.2 329-ФЗ «О физической культуре и спорте в Российской Федерации» настоящим Положением запрещается оказывать противоправное влияние на результаты спортивных соревнований. Противоправным влиянием на результат официального спортивного соревнования признается совершение в целях достижения заранее определенного результата или исхода этого соревнования хотя бы одного из следующих деяний: </w:t>
      </w:r>
    </w:p>
    <w:p w14:paraId="0DA3E170" w14:textId="77777777" w:rsidR="00F46DB3" w:rsidRDefault="003849A1">
      <w:pPr>
        <w:pStyle w:val="11"/>
        <w:numPr>
          <w:ilvl w:val="0"/>
          <w:numId w:val="4"/>
        </w:numPr>
        <w:ind w:left="0" w:firstLine="0"/>
        <w:jc w:val="both"/>
        <w:rPr>
          <w:color w:val="000000"/>
        </w:rPr>
      </w:pPr>
      <w:r>
        <w:rPr>
          <w:color w:val="000000"/>
        </w:rPr>
        <w:t xml:space="preserve"> подкуп спортсменов, спортивных судей, тренеров, руководителей спортивных команд, других участников или организаторов официального спортивного соревнования (в том числе их работников), принуждение или склонение указанных лиц к оказанию такого влияния или совершение этих действий по предварительному сговору с указанными лицами; </w:t>
      </w:r>
    </w:p>
    <w:p w14:paraId="630C308B" w14:textId="77777777" w:rsidR="00F46DB3" w:rsidRDefault="003849A1">
      <w:pPr>
        <w:pStyle w:val="11"/>
        <w:numPr>
          <w:ilvl w:val="0"/>
          <w:numId w:val="4"/>
        </w:numPr>
        <w:ind w:left="0" w:firstLine="0"/>
        <w:jc w:val="both"/>
        <w:rPr>
          <w:color w:val="000000"/>
        </w:rPr>
      </w:pPr>
      <w:r>
        <w:rPr>
          <w:color w:val="000000"/>
        </w:rPr>
        <w:t xml:space="preserve"> получение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 </w:t>
      </w:r>
    </w:p>
    <w:p w14:paraId="65AF40CD" w14:textId="77777777" w:rsidR="00F46DB3" w:rsidRDefault="003849A1">
      <w:pPr>
        <w:ind w:firstLine="708"/>
        <w:jc w:val="both"/>
        <w:rPr>
          <w:color w:val="000000"/>
        </w:rPr>
      </w:pPr>
      <w:r>
        <w:rPr>
          <w:color w:val="000000"/>
        </w:rPr>
        <w:t xml:space="preserve">Запрещается участие в азартных играх в букмекерских конторах и тотализаторах путем заключения пари: </w:t>
      </w:r>
    </w:p>
    <w:p w14:paraId="0F55DF6D" w14:textId="77777777" w:rsidR="00F46DB3" w:rsidRDefault="003849A1">
      <w:pPr>
        <w:pStyle w:val="11"/>
        <w:numPr>
          <w:ilvl w:val="0"/>
          <w:numId w:val="5"/>
        </w:numPr>
        <w:ind w:left="0" w:firstLine="0"/>
        <w:jc w:val="both"/>
        <w:rPr>
          <w:color w:val="000000"/>
        </w:rPr>
      </w:pPr>
      <w:r>
        <w:rPr>
          <w:color w:val="000000"/>
        </w:rPr>
        <w:t xml:space="preserve">для спортсменов - на официальные спортивные соревнования по виду или видам спорта, по которым они участвуют в соответствующих официальных спортивных соревнованиях; </w:t>
      </w:r>
    </w:p>
    <w:p w14:paraId="6C69221A" w14:textId="77777777" w:rsidR="00F46DB3" w:rsidRDefault="003849A1">
      <w:pPr>
        <w:pStyle w:val="11"/>
        <w:numPr>
          <w:ilvl w:val="0"/>
          <w:numId w:val="5"/>
        </w:numPr>
        <w:ind w:left="0" w:firstLine="0"/>
        <w:jc w:val="both"/>
        <w:rPr>
          <w:color w:val="000000"/>
        </w:rPr>
      </w:pPr>
      <w:r>
        <w:rPr>
          <w:color w:val="000000"/>
        </w:rPr>
        <w:t xml:space="preserve">для спортивных судей - на официальные спортивные соревнования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w:t>
      </w:r>
    </w:p>
    <w:p w14:paraId="184E208E" w14:textId="77777777" w:rsidR="00F46DB3" w:rsidRDefault="003849A1">
      <w:pPr>
        <w:pStyle w:val="11"/>
        <w:numPr>
          <w:ilvl w:val="0"/>
          <w:numId w:val="5"/>
        </w:numPr>
        <w:ind w:left="0" w:firstLine="0"/>
        <w:jc w:val="both"/>
        <w:rPr>
          <w:color w:val="000000"/>
        </w:rPr>
      </w:pPr>
      <w:r>
        <w:rPr>
          <w:color w:val="000000"/>
        </w:rPr>
        <w:t xml:space="preserve">для тренеров - на официальные спортивные соревнования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w:t>
      </w:r>
    </w:p>
    <w:p w14:paraId="0843AAA7" w14:textId="77777777" w:rsidR="00F46DB3" w:rsidRDefault="003849A1">
      <w:pPr>
        <w:pStyle w:val="11"/>
        <w:numPr>
          <w:ilvl w:val="0"/>
          <w:numId w:val="5"/>
        </w:numPr>
        <w:ind w:left="0" w:firstLine="0"/>
        <w:jc w:val="both"/>
        <w:rPr>
          <w:color w:val="000000"/>
        </w:rPr>
      </w:pPr>
      <w:r>
        <w:rPr>
          <w:color w:val="000000"/>
        </w:rPr>
        <w:t xml:space="preserve">для руководителей спортивных команд - на официальные спортивные соревнования по виду или видам спорта, по которым руководимые ими спортивные команды участвуют в соответствующих официальных спортивных соревнованиях; </w:t>
      </w:r>
    </w:p>
    <w:p w14:paraId="26F66B96" w14:textId="77777777" w:rsidR="00F46DB3" w:rsidRDefault="003849A1">
      <w:pPr>
        <w:pStyle w:val="11"/>
        <w:numPr>
          <w:ilvl w:val="0"/>
          <w:numId w:val="5"/>
        </w:numPr>
        <w:ind w:left="0" w:firstLine="0"/>
        <w:jc w:val="both"/>
        <w:rPr>
          <w:color w:val="000000"/>
        </w:rPr>
      </w:pPr>
      <w:r>
        <w:rPr>
          <w:color w:val="000000"/>
        </w:rPr>
        <w:t xml:space="preserve">для других участников официальных спортивных соревнований - на официальные спортивные соревнования по виду или видам спорта, по которым они участвуют в соответствующих официальных спортивных соревнованиях; </w:t>
      </w:r>
    </w:p>
    <w:p w14:paraId="568A25B1" w14:textId="77777777" w:rsidR="00F46DB3" w:rsidRDefault="003849A1">
      <w:pPr>
        <w:pStyle w:val="11"/>
        <w:numPr>
          <w:ilvl w:val="0"/>
          <w:numId w:val="5"/>
        </w:numPr>
        <w:ind w:left="0" w:firstLine="0"/>
        <w:jc w:val="both"/>
        <w:rPr>
          <w:color w:val="000000"/>
        </w:rPr>
      </w:pPr>
      <w:r>
        <w:rPr>
          <w:color w:val="000000"/>
        </w:rPr>
        <w:t xml:space="preserve">для спортивных агентов - на официальные спортивные соревнования по виду спорта, в котором они осуществляют свою деятельность. </w:t>
      </w:r>
    </w:p>
    <w:p w14:paraId="0CD4ED17" w14:textId="77777777" w:rsidR="00F46DB3" w:rsidRDefault="003849A1">
      <w:pPr>
        <w:ind w:firstLine="708"/>
        <w:jc w:val="both"/>
        <w:rPr>
          <w:color w:val="000000"/>
        </w:rPr>
      </w:pPr>
      <w:r>
        <w:rPr>
          <w:color w:val="000000"/>
        </w:rPr>
        <w:lastRenderedPageBreak/>
        <w:t>Предотвращение противоправного влияния на результаты официальных спортивных соревнований и борьба с ним осуществляются в соответствии Уголовным кодексом Российской Федерации, иными нормативными правовыми актами Российской Федерации, а также в соответствии с нормами, утвержденными общероссийскими спортивными федерациями.</w:t>
      </w:r>
    </w:p>
    <w:p w14:paraId="5F985383" w14:textId="77777777" w:rsidR="00F46DB3" w:rsidRDefault="00F46DB3">
      <w:pPr>
        <w:jc w:val="both"/>
        <w:rPr>
          <w:b/>
          <w:color w:val="000000"/>
        </w:rPr>
      </w:pPr>
    </w:p>
    <w:p w14:paraId="71C89F5B" w14:textId="77777777" w:rsidR="00F46DB3" w:rsidRDefault="003849A1">
      <w:pPr>
        <w:numPr>
          <w:ilvl w:val="0"/>
          <w:numId w:val="1"/>
        </w:numPr>
        <w:ind w:left="0" w:firstLine="0"/>
        <w:jc w:val="both"/>
        <w:rPr>
          <w:b/>
          <w:bCs/>
          <w:color w:val="000000"/>
        </w:rPr>
      </w:pPr>
      <w:r>
        <w:rPr>
          <w:b/>
          <w:bCs/>
          <w:color w:val="000000"/>
        </w:rPr>
        <w:t>ПРАВА И ОБЯЗАННОСТИ ОРГАНИЗАТОРОВ.</w:t>
      </w:r>
    </w:p>
    <w:p w14:paraId="38964CF0" w14:textId="77777777" w:rsidR="00F46DB3" w:rsidRDefault="00F46DB3">
      <w:pPr>
        <w:jc w:val="both"/>
        <w:rPr>
          <w:b/>
          <w:color w:val="000000"/>
        </w:rPr>
      </w:pPr>
    </w:p>
    <w:p w14:paraId="791255CC" w14:textId="40C749D7" w:rsidR="00F46DB3" w:rsidRDefault="003849A1">
      <w:pPr>
        <w:numPr>
          <w:ilvl w:val="1"/>
          <w:numId w:val="1"/>
        </w:numPr>
        <w:ind w:left="0" w:firstLine="0"/>
        <w:jc w:val="both"/>
        <w:rPr>
          <w:b/>
          <w:bCs/>
          <w:color w:val="000000"/>
        </w:rPr>
      </w:pPr>
      <w:r>
        <w:t xml:space="preserve"> Руководство проведением соревнования осуществляет </w:t>
      </w:r>
      <w:r w:rsidR="00DC3E53">
        <w:rPr>
          <w:color w:val="000000"/>
        </w:rPr>
        <w:t>МО</w:t>
      </w:r>
      <w:r>
        <w:rPr>
          <w:color w:val="000000"/>
        </w:rPr>
        <w:t>ОО «</w:t>
      </w:r>
      <w:r w:rsidR="00DC3E53">
        <w:rPr>
          <w:color w:val="000000"/>
        </w:rPr>
        <w:t>Федерация тхэквондо Московской области</w:t>
      </w:r>
      <w:r>
        <w:rPr>
          <w:color w:val="000000"/>
        </w:rPr>
        <w:t>»</w:t>
      </w:r>
      <w:r w:rsidR="00115A07">
        <w:rPr>
          <w:color w:val="000000"/>
        </w:rPr>
        <w:t xml:space="preserve"> и Российское физкультурно-спортивное общество «Спартак».</w:t>
      </w:r>
    </w:p>
    <w:p w14:paraId="4F725F4E" w14:textId="0735817B" w:rsidR="00F46DB3" w:rsidRDefault="003849A1">
      <w:pPr>
        <w:jc w:val="both"/>
      </w:pPr>
      <w:r>
        <w:t xml:space="preserve">Непосредственное проведение соревнования возлагается на </w:t>
      </w:r>
      <w:r w:rsidR="00DC3E53" w:rsidRPr="00DC3E53">
        <w:t>Общественная организация «Федерация тхэквондо ВТФ городского округа Люберцы Московской области»</w:t>
      </w:r>
      <w:r w:rsidR="009F0942" w:rsidRPr="009F0942">
        <w:t>,</w:t>
      </w:r>
      <w:r>
        <w:t xml:space="preserve"> </w:t>
      </w:r>
      <w:r w:rsidR="009F0942">
        <w:t xml:space="preserve">Спортивный клуб тхэквондо «Спартак» и </w:t>
      </w:r>
      <w:r>
        <w:t>утвержденную судейскую коллегию.</w:t>
      </w:r>
    </w:p>
    <w:p w14:paraId="71BF1843" w14:textId="77777777" w:rsidR="00C47E5F" w:rsidRDefault="00C47E5F">
      <w:pPr>
        <w:jc w:val="both"/>
        <w:rPr>
          <w:b/>
          <w:bCs/>
          <w:color w:val="000000"/>
        </w:rPr>
      </w:pPr>
    </w:p>
    <w:p w14:paraId="4B12B5E1" w14:textId="77777777" w:rsidR="00F46DB3" w:rsidRDefault="003849A1">
      <w:pPr>
        <w:numPr>
          <w:ilvl w:val="1"/>
          <w:numId w:val="1"/>
        </w:numPr>
        <w:ind w:left="0" w:firstLine="0"/>
        <w:jc w:val="both"/>
        <w:rPr>
          <w:b/>
          <w:bCs/>
        </w:rPr>
      </w:pPr>
      <w:r>
        <w:rPr>
          <w:b/>
          <w:bCs/>
        </w:rPr>
        <w:t xml:space="preserve">Судейская коллегия и организационный комитет </w:t>
      </w:r>
    </w:p>
    <w:p w14:paraId="27D8562D" w14:textId="77777777" w:rsidR="00C47E5F" w:rsidRDefault="00C47E5F" w:rsidP="00C47E5F">
      <w:pPr>
        <w:jc w:val="both"/>
        <w:rPr>
          <w:b/>
          <w:bCs/>
        </w:rPr>
      </w:pPr>
    </w:p>
    <w:p w14:paraId="316EC33B" w14:textId="7B8E79AB" w:rsidR="00C47E5F" w:rsidRDefault="00C47E5F" w:rsidP="00C47E5F">
      <w:pPr>
        <w:rPr>
          <w:color w:val="000000" w:themeColor="text1"/>
        </w:rPr>
      </w:pPr>
      <w:r w:rsidRPr="00377632">
        <w:rPr>
          <w:color w:val="000000" w:themeColor="text1"/>
        </w:rPr>
        <w:t xml:space="preserve">Руководство проведением соревнования осуществляет </w:t>
      </w:r>
      <w:r w:rsidRPr="00597370">
        <w:rPr>
          <w:color w:val="000000" w:themeColor="text1"/>
        </w:rPr>
        <w:t xml:space="preserve">Комитет по физической культуре и спорту городского округа Люберцы и </w:t>
      </w:r>
      <w:bookmarkStart w:id="0" w:name="_Hlk91670770"/>
      <w:r w:rsidR="00DC3E53">
        <w:rPr>
          <w:color w:val="000000" w:themeColor="text1"/>
        </w:rPr>
        <w:t>О</w:t>
      </w:r>
      <w:r w:rsidRPr="00597370">
        <w:rPr>
          <w:color w:val="000000" w:themeColor="text1"/>
        </w:rPr>
        <w:t>бщественная организация «Федерация тхэквондо ВТФ городского округа Люберцы Московской области»</w:t>
      </w:r>
      <w:bookmarkEnd w:id="0"/>
      <w:r w:rsidRPr="00597370">
        <w:rPr>
          <w:color w:val="000000" w:themeColor="text1"/>
        </w:rPr>
        <w:t>.</w:t>
      </w:r>
    </w:p>
    <w:p w14:paraId="52C12906" w14:textId="77777777" w:rsidR="00AF10D5" w:rsidRPr="00AF10D5" w:rsidRDefault="00AF10D5" w:rsidP="00AF10D5">
      <w:pPr>
        <w:rPr>
          <w:color w:val="000000" w:themeColor="text1"/>
        </w:rPr>
      </w:pPr>
      <w:r w:rsidRPr="00AF10D5">
        <w:rPr>
          <w:color w:val="000000" w:themeColor="text1"/>
        </w:rPr>
        <w:t xml:space="preserve">Ответственные за организацию соревнования: </w:t>
      </w:r>
    </w:p>
    <w:p w14:paraId="574FB0A2" w14:textId="77777777" w:rsidR="00AF10D5" w:rsidRPr="00AF10D5" w:rsidRDefault="00AF10D5" w:rsidP="00AF10D5">
      <w:pPr>
        <w:rPr>
          <w:color w:val="000000" w:themeColor="text1"/>
        </w:rPr>
      </w:pPr>
      <w:r w:rsidRPr="00AF10D5">
        <w:rPr>
          <w:color w:val="000000" w:themeColor="text1"/>
        </w:rPr>
        <w:t>Фомичев Дмитрий Анатольевич +7-965-159-1212</w:t>
      </w:r>
    </w:p>
    <w:p w14:paraId="014481D5" w14:textId="27380E72" w:rsidR="00C47E5F" w:rsidRPr="00AF10D5" w:rsidRDefault="00AF10D5" w:rsidP="00AF10D5">
      <w:pPr>
        <w:rPr>
          <w:color w:val="000000" w:themeColor="text1"/>
        </w:rPr>
      </w:pPr>
      <w:r w:rsidRPr="00AF10D5">
        <w:rPr>
          <w:color w:val="000000" w:themeColor="text1"/>
        </w:rPr>
        <w:t>Елагин Михаил Борисович +7-926-073-8541</w:t>
      </w:r>
    </w:p>
    <w:p w14:paraId="3C358239" w14:textId="77777777" w:rsidR="00C47E5F" w:rsidRPr="00AF10D5" w:rsidRDefault="00C47E5F" w:rsidP="00C47E5F">
      <w:pPr>
        <w:rPr>
          <w:bCs/>
          <w:color w:val="000000" w:themeColor="text1"/>
        </w:rPr>
      </w:pPr>
      <w:r w:rsidRPr="00AF10D5">
        <w:rPr>
          <w:color w:val="000000" w:themeColor="text1"/>
        </w:rPr>
        <w:t xml:space="preserve">Проведение соревнования возлагается на главную судейскую коллегию: </w:t>
      </w:r>
    </w:p>
    <w:p w14:paraId="6BD1A73D" w14:textId="7609AEA1" w:rsidR="00C47E5F" w:rsidRPr="00AF10D5" w:rsidRDefault="00C47E5F" w:rsidP="00C47E5F">
      <w:pPr>
        <w:pStyle w:val="11"/>
        <w:ind w:left="0"/>
        <w:rPr>
          <w:color w:val="000000" w:themeColor="text1"/>
        </w:rPr>
      </w:pPr>
      <w:r w:rsidRPr="00AF10D5">
        <w:rPr>
          <w:color w:val="000000" w:themeColor="text1"/>
        </w:rPr>
        <w:t xml:space="preserve">Главный судья соревнований: </w:t>
      </w:r>
      <w:r w:rsidR="009F0942">
        <w:rPr>
          <w:color w:val="000000" w:themeColor="text1"/>
        </w:rPr>
        <w:t xml:space="preserve">Пося Павел Николаевич </w:t>
      </w:r>
    </w:p>
    <w:p w14:paraId="1D574B25" w14:textId="5CA46566" w:rsidR="00AF10D5" w:rsidRPr="00AF10D5" w:rsidRDefault="00C47E5F" w:rsidP="00281AB0">
      <w:pPr>
        <w:rPr>
          <w:color w:val="000000"/>
        </w:rPr>
      </w:pPr>
      <w:r w:rsidRPr="00AF10D5">
        <w:rPr>
          <w:color w:val="000000" w:themeColor="text1"/>
        </w:rPr>
        <w:t xml:space="preserve">Главный секретарь соревнований: </w:t>
      </w:r>
      <w:r w:rsidR="009F0942">
        <w:rPr>
          <w:color w:val="000000" w:themeColor="text1"/>
        </w:rPr>
        <w:t xml:space="preserve">Иванова Дарья Михайловна </w:t>
      </w:r>
      <w:r w:rsidRPr="00AF10D5">
        <w:rPr>
          <w:color w:val="000000" w:themeColor="text1"/>
        </w:rPr>
        <w:br/>
      </w:r>
      <w:r w:rsidR="003849A1">
        <w:rPr>
          <w:color w:val="000000"/>
        </w:rPr>
        <w:t xml:space="preserve"> Ответственность за соблюдение правил проведения соревнования и соответствие квалификации участников настоящему положению возлагается на главного судью соревнований.</w:t>
      </w:r>
    </w:p>
    <w:p w14:paraId="6EF6D882" w14:textId="77777777" w:rsidR="00852C34" w:rsidRDefault="00852C34" w:rsidP="00852C34">
      <w:pPr>
        <w:jc w:val="both"/>
        <w:rPr>
          <w:color w:val="000000"/>
        </w:rPr>
      </w:pPr>
    </w:p>
    <w:p w14:paraId="0EDCD469" w14:textId="77777777" w:rsidR="00852C34" w:rsidRPr="00377632" w:rsidRDefault="00852C34" w:rsidP="00852C34">
      <w:pPr>
        <w:shd w:val="clear" w:color="auto" w:fill="FFFFFF"/>
      </w:pPr>
      <w:r w:rsidRPr="00852C34">
        <w:rPr>
          <w:b/>
        </w:rPr>
        <w:t>2.3</w:t>
      </w:r>
      <w:r>
        <w:t xml:space="preserve"> </w:t>
      </w:r>
      <w:r w:rsidRPr="00377632">
        <w:t xml:space="preserve">Ответственность за оказание медицинской помощи возлагается на бригаду врачей </w:t>
      </w:r>
      <w:r w:rsidRPr="00377632">
        <w:rPr>
          <w:bCs/>
        </w:rPr>
        <w:t>Люберецкого о филиала ГБУЗ МО «Московская областная станция скорой медицинской помощи».</w:t>
      </w:r>
    </w:p>
    <w:p w14:paraId="48CD8A40" w14:textId="77777777" w:rsidR="00852C34" w:rsidRDefault="00852C34" w:rsidP="00852C34">
      <w:pPr>
        <w:jc w:val="both"/>
        <w:rPr>
          <w:color w:val="000000"/>
        </w:rPr>
      </w:pPr>
    </w:p>
    <w:p w14:paraId="103D8561" w14:textId="77777777" w:rsidR="00F46DB3" w:rsidRDefault="00F46DB3" w:rsidP="00852C34">
      <w:pPr>
        <w:jc w:val="both"/>
        <w:rPr>
          <w:b/>
          <w:bCs/>
          <w:color w:val="000000"/>
        </w:rPr>
      </w:pPr>
    </w:p>
    <w:p w14:paraId="2332A2B2" w14:textId="77777777" w:rsidR="00F46DB3" w:rsidRDefault="00F46DB3">
      <w:pPr>
        <w:jc w:val="both"/>
        <w:rPr>
          <w:b/>
          <w:bCs/>
          <w:color w:val="000000"/>
        </w:rPr>
      </w:pPr>
    </w:p>
    <w:p w14:paraId="368347C1" w14:textId="25C4E83C" w:rsidR="00F93BEB" w:rsidRPr="00F93BEB" w:rsidRDefault="003849A1" w:rsidP="00F93BEB">
      <w:pPr>
        <w:pStyle w:val="Default"/>
        <w:numPr>
          <w:ilvl w:val="0"/>
          <w:numId w:val="1"/>
        </w:numPr>
        <w:ind w:left="0" w:firstLine="0"/>
        <w:rPr>
          <w:b/>
          <w:color w:val="auto"/>
        </w:rPr>
      </w:pPr>
      <w:r w:rsidRPr="00852C34">
        <w:rPr>
          <w:b/>
          <w:color w:val="auto"/>
        </w:rPr>
        <w:t>ОБЕСПЕЧЕНИЕ БЕЗОПАСНОСТИ УЧАСТНИКОВ И ЗРИТЕЛЕЙ.</w:t>
      </w:r>
    </w:p>
    <w:p w14:paraId="4DE94D02" w14:textId="77777777" w:rsidR="00F93BEB" w:rsidRDefault="00F93BEB">
      <w:pPr>
        <w:pStyle w:val="Default"/>
        <w:ind w:left="360"/>
        <w:rPr>
          <w:color w:val="auto"/>
        </w:rPr>
      </w:pPr>
    </w:p>
    <w:p w14:paraId="36B2BDF2" w14:textId="0E0E1932" w:rsidR="00F46DB3" w:rsidRDefault="003849A1">
      <w:pPr>
        <w:pStyle w:val="Default"/>
        <w:ind w:left="360"/>
        <w:rPr>
          <w:color w:val="auto"/>
        </w:rPr>
      </w:pPr>
      <w:r>
        <w:rPr>
          <w:color w:val="auto"/>
        </w:rPr>
        <w:t xml:space="preserve">3.1 Обеспечение безопасности участников и зрителей осуществляется в соответствии со следующими нормативно-правовыми актами: </w:t>
      </w:r>
    </w:p>
    <w:p w14:paraId="022DB0F4" w14:textId="5C7FFF79" w:rsidR="00F46DB3" w:rsidRDefault="003849A1">
      <w:pPr>
        <w:pStyle w:val="Default"/>
        <w:ind w:left="360"/>
        <w:rPr>
          <w:color w:val="auto"/>
        </w:rPr>
      </w:pPr>
      <w:r>
        <w:rPr>
          <w:color w:val="auto"/>
        </w:rPr>
        <w:t xml:space="preserve">3.2 Временным положением о порядке организации и проведения массовых культурно-просветительных, театрально-зрелищных, спортивных и рекламных мероприятий в </w:t>
      </w:r>
      <w:r w:rsidR="00852C34">
        <w:rPr>
          <w:color w:val="auto"/>
        </w:rPr>
        <w:t>Московской области</w:t>
      </w:r>
      <w:r>
        <w:rPr>
          <w:color w:val="auto"/>
        </w:rPr>
        <w:t xml:space="preserve">, утвержденным распоряжением </w:t>
      </w:r>
      <w:r w:rsidR="00852C34">
        <w:rPr>
          <w:color w:val="auto"/>
        </w:rPr>
        <w:t>губернатором Московской области</w:t>
      </w:r>
      <w:r>
        <w:rPr>
          <w:color w:val="auto"/>
        </w:rPr>
        <w:t>;</w:t>
      </w:r>
    </w:p>
    <w:p w14:paraId="2DEA316C" w14:textId="0EB30BFD" w:rsidR="00F46DB3" w:rsidRDefault="003849A1">
      <w:pPr>
        <w:pStyle w:val="Default"/>
        <w:ind w:left="360"/>
        <w:rPr>
          <w:color w:val="auto"/>
        </w:rPr>
      </w:pPr>
      <w:r>
        <w:rPr>
          <w:color w:val="auto"/>
        </w:rPr>
        <w:t>3.4 Постановлением Правительства РФ от 18.04.2014 № 353 «Об утверждении Правил обеспечения безопасности при проведении официальных спортивных соревнований»;</w:t>
      </w:r>
    </w:p>
    <w:p w14:paraId="0C76B93B" w14:textId="77777777" w:rsidR="00F46DB3" w:rsidRDefault="003849A1">
      <w:pPr>
        <w:pStyle w:val="Default"/>
        <w:ind w:left="360"/>
        <w:rPr>
          <w:color w:val="auto"/>
        </w:rPr>
      </w:pPr>
      <w:r>
        <w:rPr>
          <w:color w:val="auto"/>
        </w:rPr>
        <w:t>3.5 Приказом Минздрава России от 23.10.2020 № 1144н «О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14:paraId="41ACD15E" w14:textId="77777777" w:rsidR="00F46DB3" w:rsidRDefault="003849A1">
      <w:pPr>
        <w:pStyle w:val="Default"/>
        <w:ind w:left="360"/>
        <w:rPr>
          <w:color w:val="auto"/>
        </w:rPr>
      </w:pPr>
      <w:r>
        <w:rPr>
          <w:color w:val="auto"/>
        </w:rPr>
        <w:t xml:space="preserve">3.6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w:t>
      </w:r>
      <w:r>
        <w:rPr>
          <w:color w:val="auto"/>
          <w:lang w:val="en-US"/>
        </w:rPr>
        <w:t>COVID</w:t>
      </w:r>
      <w:r>
        <w:rPr>
          <w:color w:val="auto"/>
        </w:rPr>
        <w:t>-19;</w:t>
      </w:r>
    </w:p>
    <w:p w14:paraId="1DE8E130" w14:textId="77777777" w:rsidR="00F46DB3" w:rsidRDefault="003849A1">
      <w:pPr>
        <w:pStyle w:val="Default"/>
        <w:ind w:left="360"/>
        <w:rPr>
          <w:color w:val="auto"/>
        </w:rPr>
      </w:pPr>
      <w:r>
        <w:rPr>
          <w:color w:val="auto"/>
        </w:rPr>
        <w:lastRenderedPageBreak/>
        <w:t>3.7 Иными распорядительными документами по вопросам обеспечения общественной безопасности при проведении спортивных соревнований.</w:t>
      </w:r>
    </w:p>
    <w:p w14:paraId="0A13A058" w14:textId="05DF8ED4" w:rsidR="00F46DB3" w:rsidRDefault="003849A1">
      <w:pPr>
        <w:pStyle w:val="Default"/>
        <w:ind w:left="360"/>
        <w:rPr>
          <w:color w:val="auto"/>
        </w:rPr>
      </w:pPr>
      <w:r>
        <w:rPr>
          <w:color w:val="auto"/>
        </w:rPr>
        <w:t>3.8 Обязательно наличие квалифицированного медицинского персонала для оказания медицинской помощи в период проведения соревнований.</w:t>
      </w:r>
    </w:p>
    <w:p w14:paraId="2DFB0266" w14:textId="6C770B0B" w:rsidR="00F46DB3" w:rsidRDefault="003849A1">
      <w:pPr>
        <w:pStyle w:val="Default"/>
        <w:ind w:left="360"/>
        <w:rPr>
          <w:color w:val="auto"/>
        </w:rPr>
      </w:pPr>
      <w:r>
        <w:rPr>
          <w:color w:val="auto"/>
        </w:rPr>
        <w:t>3.9 Место проведения соревнования отвечает требованиям соответствующих нормативно-правовых актов, действующих на территории Российской Федерации и направленных на обеспечение общественного порядка и безопасности участников и зрителей, и имеет паспорт готовности спортивного сооружения к проведению мероприятий.</w:t>
      </w:r>
    </w:p>
    <w:p w14:paraId="1197BFE6" w14:textId="77777777" w:rsidR="00F46DB3" w:rsidRDefault="003849A1">
      <w:pPr>
        <w:pStyle w:val="Default"/>
        <w:ind w:left="360"/>
        <w:rPr>
          <w:color w:val="auto"/>
        </w:rPr>
      </w:pPr>
      <w:r>
        <w:rPr>
          <w:color w:val="auto"/>
        </w:rPr>
        <w:t>3.10 К участию в турнире допускаются спортсмены, имеющие договор (оригинал) или именной сертификат к коллективному договору (оригинал) о страховании от несчастных случаев, ущерба жизни и здоровья, которые представляются на мандатную комиссию. Страхование участников производится за счет командирующих организаций или личные средства.</w:t>
      </w:r>
    </w:p>
    <w:p w14:paraId="05A9A0EB" w14:textId="77777777" w:rsidR="00F46DB3" w:rsidRDefault="003849A1">
      <w:pPr>
        <w:pStyle w:val="Default"/>
        <w:ind w:left="360"/>
        <w:rPr>
          <w:color w:val="auto"/>
        </w:rPr>
      </w:pPr>
      <w:r>
        <w:rPr>
          <w:color w:val="auto"/>
        </w:rPr>
        <w:t>3.11 Каждый участник соревнования должен иметь медицинский допуск на официальной заявке.</w:t>
      </w:r>
    </w:p>
    <w:p w14:paraId="578EF9FD" w14:textId="77777777" w:rsidR="00F46DB3" w:rsidRDefault="003849A1">
      <w:pPr>
        <w:pStyle w:val="Default"/>
        <w:ind w:left="360"/>
        <w:rPr>
          <w:color w:val="auto"/>
        </w:rPr>
      </w:pPr>
      <w:r>
        <w:rPr>
          <w:color w:val="auto"/>
        </w:rPr>
        <w:t>3.12 Каждый участник, тренер и представитель делегации обязан соблюдать требования о запрете применения допинговых средств и методов в соответствии с Общероссийскими антидопинговыми правилами, утвержденными приказом Министерства спорта России от 9 августа 2016 г. № 947 «Об утверждении Общероссийских антидопинговых правил», и требованиями Всемирного антидопингового агентства.</w:t>
      </w:r>
    </w:p>
    <w:p w14:paraId="2319359B" w14:textId="77777777" w:rsidR="00F46DB3" w:rsidRDefault="003849A1">
      <w:pPr>
        <w:pStyle w:val="Default"/>
        <w:ind w:left="360"/>
        <w:rPr>
          <w:color w:val="auto"/>
        </w:rPr>
      </w:pPr>
      <w:r>
        <w:rPr>
          <w:color w:val="auto"/>
        </w:rPr>
        <w:t xml:space="preserve">3.13 Участники и гости соревнований обязаны строго соблюдать Правила соревнований, правила данного Положения и Правила посещения спортивного сооружения. </w:t>
      </w:r>
    </w:p>
    <w:p w14:paraId="192A34DB" w14:textId="77777777" w:rsidR="00F46DB3" w:rsidRDefault="00F46DB3">
      <w:pPr>
        <w:jc w:val="both"/>
        <w:rPr>
          <w:b/>
          <w:color w:val="000000"/>
        </w:rPr>
      </w:pPr>
    </w:p>
    <w:p w14:paraId="033A7C38" w14:textId="77777777" w:rsidR="00F46DB3" w:rsidRDefault="00F46DB3">
      <w:pPr>
        <w:jc w:val="both"/>
        <w:rPr>
          <w:b/>
          <w:color w:val="000000"/>
        </w:rPr>
      </w:pPr>
    </w:p>
    <w:p w14:paraId="75BC2ED5" w14:textId="77777777" w:rsidR="00F46DB3" w:rsidRDefault="003849A1">
      <w:pPr>
        <w:numPr>
          <w:ilvl w:val="0"/>
          <w:numId w:val="1"/>
        </w:numPr>
        <w:ind w:left="0" w:firstLine="0"/>
        <w:jc w:val="both"/>
        <w:rPr>
          <w:b/>
          <w:bCs/>
          <w:color w:val="000000"/>
        </w:rPr>
      </w:pPr>
      <w:r>
        <w:rPr>
          <w:b/>
          <w:bCs/>
          <w:color w:val="000000"/>
        </w:rPr>
        <w:t>ОБЩИЕ СВЕДЕНИЯ О СПОРТИВНОМ СОРЕВНОВАНИИ.</w:t>
      </w:r>
    </w:p>
    <w:p w14:paraId="4F5D8DF4" w14:textId="77777777" w:rsidR="00F46DB3" w:rsidRDefault="00F46DB3">
      <w:pPr>
        <w:jc w:val="both"/>
        <w:rPr>
          <w:b/>
          <w:color w:val="000000"/>
        </w:rPr>
      </w:pPr>
    </w:p>
    <w:p w14:paraId="531B9BB0" w14:textId="77777777" w:rsidR="00F46DB3" w:rsidRDefault="00F46DB3">
      <w:pPr>
        <w:jc w:val="both"/>
        <w:rPr>
          <w:b/>
          <w:color w:val="000000"/>
        </w:rPr>
      </w:pPr>
    </w:p>
    <w:p w14:paraId="653084CE" w14:textId="18D7004B" w:rsidR="00F46DB3" w:rsidRDefault="003849A1">
      <w:pPr>
        <w:numPr>
          <w:ilvl w:val="1"/>
          <w:numId w:val="1"/>
        </w:numPr>
        <w:ind w:left="0" w:firstLine="0"/>
        <w:jc w:val="both"/>
        <w:rPr>
          <w:b/>
          <w:bCs/>
          <w:color w:val="000000"/>
        </w:rPr>
      </w:pPr>
      <w:r>
        <w:rPr>
          <w:b/>
          <w:bCs/>
          <w:color w:val="000000"/>
        </w:rPr>
        <w:t>Место и сроки проведения.</w:t>
      </w:r>
    </w:p>
    <w:p w14:paraId="1163B2D2" w14:textId="6BDB71E1" w:rsidR="00852C34" w:rsidRDefault="009F0942">
      <w:pPr>
        <w:jc w:val="both"/>
        <w:rPr>
          <w:color w:val="000000"/>
        </w:rPr>
      </w:pPr>
      <w:r>
        <w:t>Турнир</w:t>
      </w:r>
      <w:r w:rsidR="00852C34" w:rsidRPr="00377632">
        <w:t xml:space="preserve"> состоится </w:t>
      </w:r>
      <w:r>
        <w:t>12-15</w:t>
      </w:r>
      <w:r w:rsidR="00EB5187">
        <w:t xml:space="preserve"> </w:t>
      </w:r>
      <w:r>
        <w:t>апреля</w:t>
      </w:r>
      <w:r w:rsidR="00EB5187">
        <w:t xml:space="preserve"> </w:t>
      </w:r>
      <w:r w:rsidR="00852C34" w:rsidRPr="00377632">
        <w:t>202</w:t>
      </w:r>
      <w:r>
        <w:t>4</w:t>
      </w:r>
      <w:r w:rsidR="00852C34" w:rsidRPr="00377632">
        <w:t>г.</w:t>
      </w:r>
      <w:r w:rsidR="00852C34" w:rsidRPr="00377632">
        <w:br/>
        <w:t xml:space="preserve">Место проведения: </w:t>
      </w:r>
      <w:r w:rsidR="00852C34" w:rsidRPr="00377632">
        <w:rPr>
          <w:b/>
          <w:bCs/>
          <w:color w:val="000000" w:themeColor="text1"/>
        </w:rPr>
        <w:t>г.Люберцы, Московская область, ул. Смирновская д.4, Дворец Спорта «Триумф</w:t>
      </w:r>
      <w:r w:rsidR="00852C34">
        <w:rPr>
          <w:color w:val="000000"/>
        </w:rPr>
        <w:t>»</w:t>
      </w:r>
    </w:p>
    <w:p w14:paraId="38CFEFEA" w14:textId="06CDA298" w:rsidR="00F46DB3" w:rsidRDefault="0021113F">
      <w:pPr>
        <w:jc w:val="both"/>
        <w:rPr>
          <w:color w:val="000000"/>
        </w:rPr>
      </w:pPr>
      <w:r>
        <w:rPr>
          <w:color w:val="000000"/>
        </w:rPr>
        <w:t xml:space="preserve">Время начала </w:t>
      </w:r>
      <w:r w:rsidR="000A3286">
        <w:rPr>
          <w:color w:val="000000"/>
        </w:rPr>
        <w:t>09</w:t>
      </w:r>
      <w:r w:rsidR="003849A1">
        <w:rPr>
          <w:color w:val="000000"/>
        </w:rPr>
        <w:t>:00.</w:t>
      </w:r>
    </w:p>
    <w:p w14:paraId="2FB50ADC" w14:textId="4733547F" w:rsidR="00094ACF" w:rsidRPr="00094ACF" w:rsidRDefault="003849A1">
      <w:pPr>
        <w:jc w:val="both"/>
        <w:rPr>
          <w:color w:val="000000"/>
        </w:rPr>
      </w:pPr>
      <w:r>
        <w:rPr>
          <w:color w:val="000000"/>
        </w:rPr>
        <w:t>Продолжит</w:t>
      </w:r>
      <w:r w:rsidR="00825160">
        <w:rPr>
          <w:color w:val="000000"/>
        </w:rPr>
        <w:t>ельность поединков</w:t>
      </w:r>
      <w:r w:rsidR="00094ACF">
        <w:rPr>
          <w:color w:val="000000"/>
        </w:rPr>
        <w:t xml:space="preserve"> 3 раунда по 2 минуты</w:t>
      </w:r>
      <w:r w:rsidR="00094ACF" w:rsidRPr="00094ACF">
        <w:rPr>
          <w:color w:val="000000"/>
        </w:rPr>
        <w:t xml:space="preserve">, </w:t>
      </w:r>
      <w:r w:rsidR="00094ACF">
        <w:rPr>
          <w:color w:val="000000"/>
        </w:rPr>
        <w:t>перерыв 60 сек.</w:t>
      </w:r>
    </w:p>
    <w:p w14:paraId="30D2DF32" w14:textId="7774674F" w:rsidR="00F46DB3" w:rsidRDefault="003849A1">
      <w:pPr>
        <w:jc w:val="both"/>
        <w:rPr>
          <w:color w:val="000000"/>
        </w:rPr>
      </w:pPr>
      <w:r>
        <w:rPr>
          <w:color w:val="000000"/>
        </w:rPr>
        <w:t>Плани</w:t>
      </w:r>
      <w:r w:rsidR="00825160">
        <w:rPr>
          <w:color w:val="000000"/>
        </w:rPr>
        <w:t xml:space="preserve">руемое количество участников – </w:t>
      </w:r>
      <w:r w:rsidR="00203EFC">
        <w:rPr>
          <w:color w:val="000000"/>
        </w:rPr>
        <w:t>6</w:t>
      </w:r>
      <w:r>
        <w:rPr>
          <w:color w:val="000000"/>
        </w:rPr>
        <w:t>00.</w:t>
      </w:r>
    </w:p>
    <w:p w14:paraId="24C94B7F" w14:textId="26E100B2" w:rsidR="00F46DB3" w:rsidRDefault="003849A1">
      <w:pPr>
        <w:jc w:val="both"/>
        <w:rPr>
          <w:color w:val="000000"/>
        </w:rPr>
      </w:pPr>
      <w:r>
        <w:rPr>
          <w:color w:val="000000"/>
        </w:rPr>
        <w:t xml:space="preserve">К участию в соревновании допускаются спортсмены, имеющие стилевую классификацию </w:t>
      </w:r>
      <w:r w:rsidR="004B36E8">
        <w:rPr>
          <w:color w:val="000000"/>
        </w:rPr>
        <w:t>от</w:t>
      </w:r>
      <w:r>
        <w:rPr>
          <w:color w:val="000000"/>
        </w:rPr>
        <w:t xml:space="preserve"> </w:t>
      </w:r>
      <w:r w:rsidR="004B36E8">
        <w:rPr>
          <w:color w:val="000000"/>
        </w:rPr>
        <w:t>10</w:t>
      </w:r>
      <w:r>
        <w:rPr>
          <w:color w:val="000000"/>
        </w:rPr>
        <w:t xml:space="preserve"> </w:t>
      </w:r>
      <w:proofErr w:type="spellStart"/>
      <w:r>
        <w:rPr>
          <w:color w:val="000000"/>
        </w:rPr>
        <w:t>гыпа</w:t>
      </w:r>
      <w:proofErr w:type="spellEnd"/>
      <w:r>
        <w:rPr>
          <w:color w:val="000000"/>
        </w:rPr>
        <w:t>.</w:t>
      </w:r>
    </w:p>
    <w:p w14:paraId="596201CE" w14:textId="77777777" w:rsidR="00F46DB3" w:rsidRDefault="003849A1">
      <w:pPr>
        <w:jc w:val="both"/>
        <w:rPr>
          <w:color w:val="000000"/>
        </w:rPr>
      </w:pPr>
      <w:r>
        <w:rPr>
          <w:color w:val="000000"/>
        </w:rPr>
        <w:t>Дополнительная информация указана в Приложении 1.</w:t>
      </w:r>
    </w:p>
    <w:p w14:paraId="1FEC1E4B" w14:textId="77777777" w:rsidR="00F46DB3" w:rsidRDefault="00F46DB3">
      <w:pPr>
        <w:jc w:val="both"/>
        <w:rPr>
          <w:color w:val="000000"/>
        </w:rPr>
      </w:pPr>
    </w:p>
    <w:p w14:paraId="4052F0A6" w14:textId="77777777" w:rsidR="00F46DB3" w:rsidRDefault="00F46DB3">
      <w:pPr>
        <w:jc w:val="both"/>
        <w:rPr>
          <w:b/>
          <w:color w:val="000000"/>
        </w:rPr>
      </w:pPr>
    </w:p>
    <w:p w14:paraId="48E6DC22" w14:textId="718C991E" w:rsidR="00F46DB3" w:rsidRDefault="003849A1">
      <w:pPr>
        <w:pStyle w:val="11"/>
        <w:numPr>
          <w:ilvl w:val="0"/>
          <w:numId w:val="1"/>
        </w:numPr>
        <w:ind w:left="0" w:firstLine="0"/>
        <w:jc w:val="both"/>
        <w:rPr>
          <w:b/>
          <w:bCs/>
          <w:color w:val="000000"/>
        </w:rPr>
      </w:pPr>
      <w:r>
        <w:rPr>
          <w:b/>
          <w:bCs/>
        </w:rPr>
        <w:t>ТРЕБОВАНИЯ К УЧАСТНИКАМ</w:t>
      </w:r>
      <w:r w:rsidR="00AD397B" w:rsidRPr="00AD397B">
        <w:rPr>
          <w:b/>
          <w:bCs/>
        </w:rPr>
        <w:t>,</w:t>
      </w:r>
      <w:r>
        <w:rPr>
          <w:b/>
          <w:bCs/>
        </w:rPr>
        <w:t xml:space="preserve"> УСЛОВИЯ ИХ ДОПУСКА</w:t>
      </w:r>
      <w:r w:rsidR="00AD397B" w:rsidRPr="00AD397B">
        <w:rPr>
          <w:b/>
          <w:bCs/>
        </w:rPr>
        <w:t xml:space="preserve"> </w:t>
      </w:r>
      <w:r w:rsidR="00AD397B">
        <w:rPr>
          <w:b/>
          <w:bCs/>
        </w:rPr>
        <w:t>И ПРОГРАММА МЕРОПРИЯТИЯ.</w:t>
      </w:r>
    </w:p>
    <w:p w14:paraId="5B97D74C" w14:textId="77777777" w:rsidR="00F46DB3" w:rsidRDefault="00F46DB3">
      <w:pPr>
        <w:pStyle w:val="11"/>
        <w:ind w:left="0"/>
        <w:jc w:val="both"/>
        <w:rPr>
          <w:b/>
          <w:bCs/>
          <w:color w:val="000000"/>
        </w:rPr>
      </w:pPr>
    </w:p>
    <w:p w14:paraId="309E37A5" w14:textId="1F9E7F34" w:rsidR="00404789" w:rsidRPr="00404789" w:rsidRDefault="00404789" w:rsidP="00404789">
      <w:pPr>
        <w:pStyle w:val="11"/>
        <w:numPr>
          <w:ilvl w:val="1"/>
          <w:numId w:val="1"/>
        </w:numPr>
        <w:ind w:left="0" w:firstLine="0"/>
        <w:rPr>
          <w:bCs/>
        </w:rPr>
      </w:pPr>
      <w:r w:rsidRPr="00404789">
        <w:t>К участию в Турнире допускаются спортсмены спортивных организаций Московской области, Москвы и других субъектов Российской Федерации и Республики Беларусь для возрастных категорий:</w:t>
      </w:r>
      <w:r>
        <w:t xml:space="preserve"> младшие юноши и младшие девушки 2013 г. рождения</w:t>
      </w:r>
      <w:r w:rsidRPr="00404789">
        <w:t>,</w:t>
      </w:r>
      <w:r w:rsidRPr="00404789">
        <w:rPr>
          <w:bCs/>
        </w:rPr>
        <w:t xml:space="preserve"> юноши и девушки 20</w:t>
      </w:r>
      <w:r>
        <w:rPr>
          <w:bCs/>
        </w:rPr>
        <w:t>10</w:t>
      </w:r>
      <w:r w:rsidRPr="00404789">
        <w:rPr>
          <w:bCs/>
        </w:rPr>
        <w:t>-201</w:t>
      </w:r>
      <w:r>
        <w:rPr>
          <w:bCs/>
        </w:rPr>
        <w:t>2</w:t>
      </w:r>
      <w:r w:rsidRPr="00404789">
        <w:rPr>
          <w:bCs/>
        </w:rPr>
        <w:t>гг. рождения, юниоры и юниорки 200</w:t>
      </w:r>
      <w:r>
        <w:rPr>
          <w:bCs/>
        </w:rPr>
        <w:t>7</w:t>
      </w:r>
      <w:r w:rsidRPr="00404789">
        <w:rPr>
          <w:bCs/>
        </w:rPr>
        <w:t>-200</w:t>
      </w:r>
      <w:r>
        <w:rPr>
          <w:bCs/>
        </w:rPr>
        <w:t>9</w:t>
      </w:r>
      <w:r w:rsidRPr="00404789">
        <w:rPr>
          <w:bCs/>
        </w:rPr>
        <w:t xml:space="preserve"> гг. рождения, </w:t>
      </w:r>
      <w:r w:rsidRPr="00404789">
        <w:t>мужчины и женщины от 200</w:t>
      </w:r>
      <w:r w:rsidR="00F93BEB">
        <w:t>7</w:t>
      </w:r>
      <w:r w:rsidRPr="00404789">
        <w:t xml:space="preserve">г.р и старше, </w:t>
      </w:r>
      <w:r w:rsidRPr="00404789">
        <w:rPr>
          <w:bCs/>
        </w:rPr>
        <w:t xml:space="preserve">имеющие медицинский допуск спортивного врача. </w:t>
      </w:r>
    </w:p>
    <w:p w14:paraId="4C3207A6" w14:textId="378879A0" w:rsidR="00461FD0" w:rsidRPr="00404789" w:rsidRDefault="00404789" w:rsidP="00FF3380">
      <w:pPr>
        <w:pStyle w:val="11"/>
        <w:numPr>
          <w:ilvl w:val="1"/>
          <w:numId w:val="1"/>
        </w:numPr>
        <w:ind w:left="0" w:firstLine="0"/>
      </w:pPr>
      <w:r w:rsidRPr="00404789">
        <w:t xml:space="preserve"> </w:t>
      </w:r>
      <w:r w:rsidR="00FF3380" w:rsidRPr="00FF3380">
        <w:t>Участие в соревнованиях осуществляется только при наличии полиса (оригинала) страхования жизни и здоровья от несчастных случаев, который представляется в комиссию по допуску участников в день приезда на Соревнования.</w:t>
      </w:r>
    </w:p>
    <w:p w14:paraId="46F91ABE" w14:textId="77777777" w:rsidR="00BD1ABC" w:rsidRPr="00404789" w:rsidRDefault="00BD1ABC" w:rsidP="00BD1ABC">
      <w:pPr>
        <w:pStyle w:val="11"/>
        <w:jc w:val="both"/>
      </w:pPr>
    </w:p>
    <w:p w14:paraId="57F9EC82" w14:textId="39446331" w:rsidR="00F46DB3" w:rsidRPr="00FF3380" w:rsidRDefault="003849A1" w:rsidP="00FF3380">
      <w:pPr>
        <w:pStyle w:val="11"/>
        <w:numPr>
          <w:ilvl w:val="1"/>
          <w:numId w:val="1"/>
        </w:numPr>
        <w:ind w:left="0" w:firstLine="0"/>
        <w:jc w:val="both"/>
      </w:pPr>
      <w:r w:rsidRPr="00404789">
        <w:t>Оборудование и экипировка для проведения соревнований.</w:t>
      </w:r>
      <w:r w:rsidRPr="00FF3380">
        <w:rPr>
          <w:bCs/>
        </w:rPr>
        <w:t xml:space="preserve">                                                                           </w:t>
      </w:r>
    </w:p>
    <w:p w14:paraId="29F31D0E" w14:textId="17BE2FDA" w:rsidR="00F46DB3" w:rsidRPr="00404789" w:rsidRDefault="003849A1">
      <w:pPr>
        <w:jc w:val="both"/>
        <w:rPr>
          <w:bCs/>
        </w:rPr>
      </w:pPr>
      <w:r w:rsidRPr="00404789">
        <w:rPr>
          <w:bCs/>
        </w:rPr>
        <w:t>-</w:t>
      </w:r>
      <w:r w:rsidR="004B36E8" w:rsidRPr="00404789">
        <w:rPr>
          <w:bCs/>
        </w:rPr>
        <w:t xml:space="preserve"> </w:t>
      </w:r>
      <w:r w:rsidRPr="00404789">
        <w:rPr>
          <w:bCs/>
        </w:rPr>
        <w:t xml:space="preserve">Поединки будут проводиться на электронной </w:t>
      </w:r>
      <w:bookmarkStart w:id="1" w:name="_Hlk157709688"/>
      <w:r w:rsidRPr="00404789">
        <w:rPr>
          <w:bCs/>
        </w:rPr>
        <w:t xml:space="preserve">системе </w:t>
      </w:r>
      <w:bookmarkEnd w:id="1"/>
      <w:r w:rsidR="00F93BEB">
        <w:rPr>
          <w:bCs/>
          <w:lang w:val="en-US"/>
        </w:rPr>
        <w:t>DAE</w:t>
      </w:r>
      <w:r w:rsidR="00F93BEB" w:rsidRPr="00F93BEB">
        <w:rPr>
          <w:bCs/>
        </w:rPr>
        <w:t xml:space="preserve"> </w:t>
      </w:r>
      <w:r w:rsidR="00F93BEB">
        <w:rPr>
          <w:bCs/>
          <w:lang w:val="en-US"/>
        </w:rPr>
        <w:t>DO</w:t>
      </w:r>
      <w:r w:rsidR="00F93BEB" w:rsidRPr="00F93BEB">
        <w:rPr>
          <w:bCs/>
        </w:rPr>
        <w:t xml:space="preserve"> </w:t>
      </w:r>
      <w:r w:rsidR="00F93BEB">
        <w:rPr>
          <w:bCs/>
          <w:lang w:val="en-US"/>
        </w:rPr>
        <w:t>GEN</w:t>
      </w:r>
      <w:r w:rsidR="00F93BEB" w:rsidRPr="00F93BEB">
        <w:rPr>
          <w:bCs/>
        </w:rPr>
        <w:t>2</w:t>
      </w:r>
      <w:r w:rsidR="000A3286" w:rsidRPr="00404789">
        <w:rPr>
          <w:bCs/>
        </w:rPr>
        <w:t>.</w:t>
      </w:r>
    </w:p>
    <w:p w14:paraId="1B341A52" w14:textId="293CBE49" w:rsidR="004B36E8" w:rsidRPr="00404789" w:rsidRDefault="004B36E8">
      <w:pPr>
        <w:jc w:val="both"/>
        <w:rPr>
          <w:bCs/>
        </w:rPr>
      </w:pPr>
      <w:r w:rsidRPr="00404789">
        <w:rPr>
          <w:bCs/>
        </w:rPr>
        <w:t>- Жилеты и шлема предоставляются организаторами.</w:t>
      </w:r>
    </w:p>
    <w:p w14:paraId="6C685149" w14:textId="6BF7DF06" w:rsidR="00FF3380" w:rsidRPr="00FF3380" w:rsidRDefault="003849A1" w:rsidP="00FF3380">
      <w:pPr>
        <w:rPr>
          <w:bCs/>
        </w:rPr>
      </w:pPr>
      <w:r w:rsidRPr="00404789">
        <w:rPr>
          <w:bCs/>
        </w:rPr>
        <w:lastRenderedPageBreak/>
        <w:t>- Защитное снаряжение должно быть личного пользова</w:t>
      </w:r>
      <w:r w:rsidR="00EB7248" w:rsidRPr="00404789">
        <w:rPr>
          <w:bCs/>
        </w:rPr>
        <w:t>ния, перчатки</w:t>
      </w:r>
      <w:r w:rsidRPr="00404789">
        <w:rPr>
          <w:bCs/>
        </w:rPr>
        <w:t xml:space="preserve"> обязательно! </w:t>
      </w:r>
      <w:r w:rsidR="00404789">
        <w:rPr>
          <w:bCs/>
        </w:rPr>
        <w:t>Электронные</w:t>
      </w:r>
      <w:r w:rsidRPr="00404789">
        <w:rPr>
          <w:bCs/>
        </w:rPr>
        <w:t xml:space="preserve"> футы</w:t>
      </w:r>
      <w:r w:rsidR="00404789" w:rsidRPr="00404789">
        <w:rPr>
          <w:bCs/>
        </w:rPr>
        <w:t xml:space="preserve"> систем</w:t>
      </w:r>
      <w:r w:rsidR="00404789">
        <w:rPr>
          <w:bCs/>
        </w:rPr>
        <w:t>ы</w:t>
      </w:r>
      <w:r w:rsidR="00404789" w:rsidRPr="00404789">
        <w:rPr>
          <w:bCs/>
        </w:rPr>
        <w:t xml:space="preserve"> </w:t>
      </w:r>
      <w:proofErr w:type="spellStart"/>
      <w:r w:rsidR="00F93BEB">
        <w:rPr>
          <w:bCs/>
          <w:lang w:val="en-US"/>
        </w:rPr>
        <w:t>Dae</w:t>
      </w:r>
      <w:proofErr w:type="spellEnd"/>
      <w:r w:rsidR="00F93BEB" w:rsidRPr="00203EFC">
        <w:rPr>
          <w:bCs/>
        </w:rPr>
        <w:t xml:space="preserve"> </w:t>
      </w:r>
      <w:r w:rsidR="00F93BEB">
        <w:rPr>
          <w:bCs/>
          <w:lang w:val="en-US"/>
        </w:rPr>
        <w:t>Do</w:t>
      </w:r>
      <w:r w:rsidR="00591F7E" w:rsidRPr="00404789">
        <w:rPr>
          <w:bCs/>
        </w:rPr>
        <w:t>.</w:t>
      </w:r>
      <w:r w:rsidR="00FF3380">
        <w:rPr>
          <w:bCs/>
        </w:rPr>
        <w:t xml:space="preserve"> </w:t>
      </w:r>
      <w:r w:rsidR="00FF3380" w:rsidRPr="00FF3380">
        <w:rPr>
          <w:bCs/>
        </w:rPr>
        <w:t>Каждый участник соревнований обеспечивает себя сенсорными футами самостоятельно.</w:t>
      </w:r>
    </w:p>
    <w:p w14:paraId="7D4968D9" w14:textId="0F9E2186" w:rsidR="00AD397B" w:rsidRPr="00404789" w:rsidRDefault="00AD397B">
      <w:pPr>
        <w:rPr>
          <w:bCs/>
        </w:rPr>
      </w:pPr>
    </w:p>
    <w:p w14:paraId="12CC8F7D" w14:textId="4E9B8E8C" w:rsidR="00F46DB3" w:rsidRPr="00404789" w:rsidRDefault="00F46DB3" w:rsidP="00461FD0">
      <w:pPr>
        <w:rPr>
          <w:b/>
        </w:rPr>
      </w:pPr>
      <w:bookmarkStart w:id="2" w:name="_Hlk121831101"/>
    </w:p>
    <w:bookmarkEnd w:id="2"/>
    <w:p w14:paraId="6328C71F" w14:textId="2E6BDD22" w:rsidR="00695B79" w:rsidRDefault="00695B79">
      <w:pPr>
        <w:jc w:val="center"/>
        <w:rPr>
          <w:b/>
        </w:rPr>
      </w:pPr>
    </w:p>
    <w:p w14:paraId="7CBA1404" w14:textId="10142D23" w:rsidR="00461FD0" w:rsidRPr="00F806E7" w:rsidRDefault="00461FD0" w:rsidP="00A7250F">
      <w:pPr>
        <w:jc w:val="center"/>
      </w:pPr>
      <w:r w:rsidRPr="00F93BEB">
        <w:rPr>
          <w:b/>
          <w:i/>
        </w:rPr>
        <w:t>К</w:t>
      </w:r>
      <w:r w:rsidR="009F0942" w:rsidRPr="00F93BEB">
        <w:rPr>
          <w:b/>
          <w:i/>
        </w:rPr>
        <w:t>ЕРУГИ</w:t>
      </w:r>
      <w:r w:rsidR="009F0942" w:rsidRPr="00F806E7">
        <w:t>.</w:t>
      </w:r>
    </w:p>
    <w:p w14:paraId="6254576C" w14:textId="7114572D" w:rsidR="00695B79" w:rsidRPr="00F806E7" w:rsidRDefault="00461FD0" w:rsidP="00AF10D5">
      <w:pPr>
        <w:jc w:val="center"/>
      </w:pPr>
      <w:r w:rsidRPr="00F806E7">
        <w:t>Регламент поединков: 3 раунда по 2 минуты, 60 сек. перерыв</w:t>
      </w:r>
    </w:p>
    <w:tbl>
      <w:tblPr>
        <w:tblpPr w:leftFromText="180" w:rightFromText="180" w:vertAnchor="text" w:horzAnchor="page" w:tblpX="1111" w:tblpY="243"/>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814"/>
        <w:gridCol w:w="6096"/>
      </w:tblGrid>
      <w:tr w:rsidR="00825329" w14:paraId="15652F98" w14:textId="77777777" w:rsidTr="00825329">
        <w:trPr>
          <w:trHeight w:val="205"/>
        </w:trPr>
        <w:tc>
          <w:tcPr>
            <w:tcW w:w="2263" w:type="dxa"/>
          </w:tcPr>
          <w:p w14:paraId="0F256A80" w14:textId="77777777" w:rsidR="00825329" w:rsidRDefault="00825329" w:rsidP="00B90C71">
            <w:pPr>
              <w:rPr>
                <w:b/>
              </w:rPr>
            </w:pPr>
            <w:r>
              <w:rPr>
                <w:b/>
              </w:rPr>
              <w:t xml:space="preserve">Категория </w:t>
            </w:r>
          </w:p>
        </w:tc>
        <w:tc>
          <w:tcPr>
            <w:tcW w:w="1814" w:type="dxa"/>
          </w:tcPr>
          <w:p w14:paraId="29736C98" w14:textId="77777777" w:rsidR="00825329" w:rsidRDefault="00825329" w:rsidP="00B90C71">
            <w:pPr>
              <w:jc w:val="center"/>
              <w:rPr>
                <w:b/>
              </w:rPr>
            </w:pPr>
            <w:r>
              <w:rPr>
                <w:b/>
              </w:rPr>
              <w:t xml:space="preserve">Год рождения </w:t>
            </w:r>
          </w:p>
        </w:tc>
        <w:tc>
          <w:tcPr>
            <w:tcW w:w="6096" w:type="dxa"/>
          </w:tcPr>
          <w:p w14:paraId="4C19D09F" w14:textId="77777777" w:rsidR="00825329" w:rsidRDefault="00825329" w:rsidP="00B90C71">
            <w:pPr>
              <w:jc w:val="center"/>
              <w:rPr>
                <w:b/>
              </w:rPr>
            </w:pPr>
            <w:r>
              <w:rPr>
                <w:b/>
              </w:rPr>
              <w:t>Весовая категория</w:t>
            </w:r>
          </w:p>
        </w:tc>
      </w:tr>
      <w:tr w:rsidR="00AF10D5" w14:paraId="7927D9C0" w14:textId="77777777" w:rsidTr="00825329">
        <w:trPr>
          <w:trHeight w:val="205"/>
        </w:trPr>
        <w:tc>
          <w:tcPr>
            <w:tcW w:w="2263" w:type="dxa"/>
          </w:tcPr>
          <w:p w14:paraId="56CEDD9A" w14:textId="08B53E06" w:rsidR="00AF10D5" w:rsidRDefault="00AF10D5" w:rsidP="00AF10D5">
            <w:pPr>
              <w:rPr>
                <w:b/>
              </w:rPr>
            </w:pPr>
            <w:r>
              <w:t>Младшие юноши</w:t>
            </w:r>
          </w:p>
        </w:tc>
        <w:tc>
          <w:tcPr>
            <w:tcW w:w="1814" w:type="dxa"/>
          </w:tcPr>
          <w:p w14:paraId="5918397B" w14:textId="14D7F201" w:rsidR="00AF10D5" w:rsidRDefault="00AF10D5" w:rsidP="00AF10D5">
            <w:pPr>
              <w:jc w:val="center"/>
              <w:rPr>
                <w:b/>
              </w:rPr>
            </w:pPr>
            <w:r>
              <w:t>201</w:t>
            </w:r>
            <w:r w:rsidR="009F0942">
              <w:t>3</w:t>
            </w:r>
          </w:p>
        </w:tc>
        <w:tc>
          <w:tcPr>
            <w:tcW w:w="6096" w:type="dxa"/>
          </w:tcPr>
          <w:p w14:paraId="11620A0A" w14:textId="5992D0B4" w:rsidR="00AF10D5" w:rsidRDefault="00AF10D5" w:rsidP="00AF10D5">
            <w:pPr>
              <w:jc w:val="center"/>
              <w:rPr>
                <w:b/>
              </w:rPr>
            </w:pPr>
            <w:r>
              <w:rPr>
                <w:rStyle w:val="Af2"/>
                <w:b/>
                <w:bCs/>
                <w:u w:color="011892"/>
              </w:rPr>
              <w:t>2</w:t>
            </w:r>
            <w:r>
              <w:rPr>
                <w:rStyle w:val="Af2"/>
                <w:b/>
                <w:bCs/>
                <w:u w:color="011892"/>
                <w:lang w:val="ru-RU"/>
              </w:rPr>
              <w:t>7</w:t>
            </w:r>
            <w:r>
              <w:rPr>
                <w:rStyle w:val="Af2"/>
                <w:b/>
                <w:bCs/>
                <w:u w:color="011892"/>
              </w:rPr>
              <w:t xml:space="preserve">, </w:t>
            </w:r>
            <w:r>
              <w:rPr>
                <w:rStyle w:val="Af2"/>
                <w:b/>
                <w:bCs/>
                <w:u w:color="011892"/>
                <w:lang w:val="ru-RU"/>
              </w:rPr>
              <w:t>30</w:t>
            </w:r>
            <w:r>
              <w:rPr>
                <w:rStyle w:val="Af2"/>
                <w:b/>
                <w:bCs/>
                <w:u w:color="011892"/>
              </w:rPr>
              <w:t xml:space="preserve">, </w:t>
            </w:r>
            <w:r>
              <w:rPr>
                <w:rStyle w:val="Af2"/>
                <w:b/>
                <w:bCs/>
                <w:u w:color="011892"/>
                <w:lang w:val="ru-RU"/>
              </w:rPr>
              <w:t>33</w:t>
            </w:r>
            <w:r>
              <w:rPr>
                <w:rStyle w:val="Af2"/>
                <w:b/>
                <w:bCs/>
                <w:u w:color="011892"/>
              </w:rPr>
              <w:t xml:space="preserve">, </w:t>
            </w:r>
            <w:r>
              <w:rPr>
                <w:rStyle w:val="Af2"/>
                <w:b/>
                <w:bCs/>
                <w:u w:color="011892"/>
                <w:lang w:val="ru-RU"/>
              </w:rPr>
              <w:t>36,</w:t>
            </w:r>
            <w:r>
              <w:rPr>
                <w:rStyle w:val="Af2"/>
                <w:b/>
                <w:bCs/>
                <w:u w:color="011892"/>
              </w:rPr>
              <w:t xml:space="preserve"> </w:t>
            </w:r>
            <w:r>
              <w:rPr>
                <w:rStyle w:val="Af2"/>
                <w:b/>
                <w:bCs/>
                <w:u w:color="011892"/>
                <w:lang w:val="ru-RU"/>
              </w:rPr>
              <w:t>40</w:t>
            </w:r>
            <w:r>
              <w:rPr>
                <w:rStyle w:val="Af2"/>
                <w:b/>
                <w:bCs/>
                <w:u w:color="011892"/>
              </w:rPr>
              <w:t xml:space="preserve">, </w:t>
            </w:r>
            <w:r>
              <w:rPr>
                <w:rStyle w:val="Af2"/>
                <w:b/>
                <w:bCs/>
                <w:u w:color="011892"/>
                <w:lang w:val="ru-RU"/>
              </w:rPr>
              <w:t>44</w:t>
            </w:r>
            <w:r>
              <w:rPr>
                <w:rStyle w:val="Af2"/>
                <w:b/>
                <w:bCs/>
                <w:u w:color="011892"/>
              </w:rPr>
              <w:t>, 4</w:t>
            </w:r>
            <w:r>
              <w:rPr>
                <w:rStyle w:val="Af2"/>
                <w:b/>
                <w:bCs/>
                <w:u w:color="011892"/>
                <w:lang w:val="ru-RU"/>
              </w:rPr>
              <w:t>8</w:t>
            </w:r>
            <w:r>
              <w:rPr>
                <w:rStyle w:val="Af2"/>
                <w:b/>
                <w:bCs/>
                <w:u w:color="011892"/>
              </w:rPr>
              <w:t xml:space="preserve">, </w:t>
            </w:r>
            <w:r>
              <w:rPr>
                <w:rStyle w:val="Af2"/>
                <w:b/>
                <w:bCs/>
                <w:u w:color="011892"/>
                <w:lang w:val="ru-RU"/>
              </w:rPr>
              <w:t>52</w:t>
            </w:r>
            <w:r>
              <w:rPr>
                <w:rStyle w:val="Af2"/>
                <w:b/>
                <w:bCs/>
                <w:u w:color="011892"/>
              </w:rPr>
              <w:t xml:space="preserve">, </w:t>
            </w:r>
            <w:r>
              <w:rPr>
                <w:rStyle w:val="Af2"/>
                <w:b/>
                <w:bCs/>
                <w:u w:color="011892"/>
                <w:lang w:val="ru-RU"/>
              </w:rPr>
              <w:t>57, 57</w:t>
            </w:r>
            <w:r>
              <w:rPr>
                <w:rStyle w:val="Af2"/>
                <w:b/>
                <w:bCs/>
                <w:u w:color="011892"/>
              </w:rPr>
              <w:t>+</w:t>
            </w:r>
            <w:r>
              <w:rPr>
                <w:rStyle w:val="Af2"/>
                <w:b/>
                <w:bCs/>
                <w:u w:color="011892"/>
                <w:lang w:val="ru-RU"/>
              </w:rPr>
              <w:t xml:space="preserve"> кг</w:t>
            </w:r>
          </w:p>
        </w:tc>
      </w:tr>
      <w:tr w:rsidR="00AF10D5" w14:paraId="4CC42DEF" w14:textId="77777777" w:rsidTr="00825329">
        <w:trPr>
          <w:trHeight w:val="205"/>
        </w:trPr>
        <w:tc>
          <w:tcPr>
            <w:tcW w:w="2263" w:type="dxa"/>
          </w:tcPr>
          <w:p w14:paraId="7D0BB76E" w14:textId="705D7476" w:rsidR="00AF10D5" w:rsidRDefault="00AF10D5" w:rsidP="00AF10D5">
            <w:pPr>
              <w:rPr>
                <w:b/>
              </w:rPr>
            </w:pPr>
            <w:r>
              <w:t>Младшие девушки</w:t>
            </w:r>
          </w:p>
        </w:tc>
        <w:tc>
          <w:tcPr>
            <w:tcW w:w="1814" w:type="dxa"/>
          </w:tcPr>
          <w:p w14:paraId="45890420" w14:textId="33D9D786" w:rsidR="00AF10D5" w:rsidRDefault="00AF10D5" w:rsidP="00AF10D5">
            <w:pPr>
              <w:jc w:val="center"/>
              <w:rPr>
                <w:b/>
              </w:rPr>
            </w:pPr>
            <w:r>
              <w:t>201</w:t>
            </w:r>
            <w:r w:rsidR="009F0942">
              <w:t>3</w:t>
            </w:r>
          </w:p>
        </w:tc>
        <w:tc>
          <w:tcPr>
            <w:tcW w:w="6096" w:type="dxa"/>
          </w:tcPr>
          <w:p w14:paraId="3470218F" w14:textId="44B2280D" w:rsidR="00AF10D5" w:rsidRDefault="00AF10D5" w:rsidP="00AF10D5">
            <w:pPr>
              <w:jc w:val="center"/>
              <w:rPr>
                <w:b/>
              </w:rPr>
            </w:pPr>
            <w:r>
              <w:rPr>
                <w:rStyle w:val="Af2"/>
                <w:b/>
                <w:bCs/>
                <w:u w:color="011892"/>
              </w:rPr>
              <w:t>2</w:t>
            </w:r>
            <w:r>
              <w:rPr>
                <w:rStyle w:val="Af2"/>
                <w:b/>
                <w:bCs/>
                <w:u w:color="011892"/>
                <w:lang w:val="ru-RU"/>
              </w:rPr>
              <w:t>7</w:t>
            </w:r>
            <w:r>
              <w:rPr>
                <w:rStyle w:val="Af2"/>
                <w:b/>
                <w:bCs/>
                <w:u w:color="011892"/>
              </w:rPr>
              <w:t xml:space="preserve">, </w:t>
            </w:r>
            <w:r>
              <w:rPr>
                <w:rStyle w:val="Af2"/>
                <w:b/>
                <w:bCs/>
                <w:u w:color="011892"/>
                <w:lang w:val="ru-RU"/>
              </w:rPr>
              <w:t>30</w:t>
            </w:r>
            <w:r>
              <w:rPr>
                <w:rStyle w:val="Af2"/>
                <w:b/>
                <w:bCs/>
                <w:u w:color="011892"/>
              </w:rPr>
              <w:t xml:space="preserve">, </w:t>
            </w:r>
            <w:r>
              <w:rPr>
                <w:rStyle w:val="Af2"/>
                <w:b/>
                <w:bCs/>
                <w:u w:color="011892"/>
                <w:lang w:val="ru-RU"/>
              </w:rPr>
              <w:t>33</w:t>
            </w:r>
            <w:r>
              <w:rPr>
                <w:rStyle w:val="Af2"/>
                <w:b/>
                <w:bCs/>
                <w:u w:color="011892"/>
              </w:rPr>
              <w:t xml:space="preserve">, </w:t>
            </w:r>
            <w:r>
              <w:rPr>
                <w:rStyle w:val="Af2"/>
                <w:b/>
                <w:bCs/>
                <w:u w:color="011892"/>
                <w:lang w:val="ru-RU"/>
              </w:rPr>
              <w:t>36,</w:t>
            </w:r>
            <w:r>
              <w:rPr>
                <w:rStyle w:val="Af2"/>
                <w:b/>
                <w:bCs/>
                <w:u w:color="011892"/>
              </w:rPr>
              <w:t xml:space="preserve"> </w:t>
            </w:r>
            <w:r>
              <w:rPr>
                <w:rStyle w:val="Af2"/>
                <w:b/>
                <w:bCs/>
                <w:u w:color="011892"/>
                <w:lang w:val="ru-RU"/>
              </w:rPr>
              <w:t>40</w:t>
            </w:r>
            <w:r>
              <w:rPr>
                <w:rStyle w:val="Af2"/>
                <w:b/>
                <w:bCs/>
                <w:u w:color="011892"/>
              </w:rPr>
              <w:t xml:space="preserve">, </w:t>
            </w:r>
            <w:r>
              <w:rPr>
                <w:rStyle w:val="Af2"/>
                <w:b/>
                <w:bCs/>
                <w:u w:color="011892"/>
                <w:lang w:val="ru-RU"/>
              </w:rPr>
              <w:t>44</w:t>
            </w:r>
            <w:r>
              <w:rPr>
                <w:rStyle w:val="Af2"/>
                <w:b/>
                <w:bCs/>
                <w:u w:color="011892"/>
              </w:rPr>
              <w:t>, 4</w:t>
            </w:r>
            <w:r>
              <w:rPr>
                <w:rStyle w:val="Af2"/>
                <w:b/>
                <w:bCs/>
                <w:u w:color="011892"/>
                <w:lang w:val="ru-RU"/>
              </w:rPr>
              <w:t>8</w:t>
            </w:r>
            <w:r>
              <w:rPr>
                <w:rStyle w:val="Af2"/>
                <w:b/>
                <w:bCs/>
                <w:u w:color="011892"/>
              </w:rPr>
              <w:t xml:space="preserve">, </w:t>
            </w:r>
            <w:r>
              <w:rPr>
                <w:rStyle w:val="Af2"/>
                <w:b/>
                <w:bCs/>
                <w:u w:color="011892"/>
                <w:lang w:val="ru-RU"/>
              </w:rPr>
              <w:t>52</w:t>
            </w:r>
            <w:r>
              <w:rPr>
                <w:rStyle w:val="Af2"/>
                <w:b/>
                <w:bCs/>
                <w:u w:color="011892"/>
              </w:rPr>
              <w:t xml:space="preserve">, </w:t>
            </w:r>
            <w:r>
              <w:rPr>
                <w:rStyle w:val="Af2"/>
                <w:b/>
                <w:bCs/>
                <w:u w:color="011892"/>
                <w:lang w:val="ru-RU"/>
              </w:rPr>
              <w:t>57, 57</w:t>
            </w:r>
            <w:r>
              <w:rPr>
                <w:rStyle w:val="Af2"/>
                <w:b/>
                <w:bCs/>
                <w:u w:color="011892"/>
              </w:rPr>
              <w:t>+</w:t>
            </w:r>
            <w:r>
              <w:rPr>
                <w:rStyle w:val="Af2"/>
                <w:b/>
                <w:bCs/>
                <w:u w:color="011892"/>
                <w:lang w:val="ru-RU"/>
              </w:rPr>
              <w:t xml:space="preserve"> кг</w:t>
            </w:r>
          </w:p>
        </w:tc>
      </w:tr>
      <w:tr w:rsidR="008D2E68" w14:paraId="770A4F4A" w14:textId="77777777" w:rsidTr="00825329">
        <w:tc>
          <w:tcPr>
            <w:tcW w:w="2263" w:type="dxa"/>
          </w:tcPr>
          <w:p w14:paraId="44BFFFE5" w14:textId="16735AE1" w:rsidR="008D2E68" w:rsidRDefault="008D2E68" w:rsidP="00B90C71">
            <w:r>
              <w:t>Юноши</w:t>
            </w:r>
          </w:p>
        </w:tc>
        <w:tc>
          <w:tcPr>
            <w:tcW w:w="1814" w:type="dxa"/>
          </w:tcPr>
          <w:p w14:paraId="14C8C5B7" w14:textId="5DA2DA04" w:rsidR="008D2E68" w:rsidRDefault="008D2E68" w:rsidP="00B90C71">
            <w:pPr>
              <w:jc w:val="center"/>
            </w:pPr>
            <w:r>
              <w:t>20</w:t>
            </w:r>
            <w:r w:rsidR="0010787A">
              <w:t>1</w:t>
            </w:r>
            <w:r>
              <w:t>0-201</w:t>
            </w:r>
            <w:r w:rsidR="0010787A">
              <w:t>2</w:t>
            </w:r>
          </w:p>
        </w:tc>
        <w:tc>
          <w:tcPr>
            <w:tcW w:w="6096" w:type="dxa"/>
          </w:tcPr>
          <w:p w14:paraId="7555C8EE" w14:textId="2B15832D" w:rsidR="008D2E68" w:rsidRPr="008D2E68" w:rsidRDefault="008D2E68" w:rsidP="008D2E68">
            <w:pPr>
              <w:tabs>
                <w:tab w:val="left" w:pos="1210"/>
              </w:tabs>
              <w:jc w:val="center"/>
              <w:rPr>
                <w:b/>
              </w:rPr>
            </w:pPr>
            <w:r>
              <w:rPr>
                <w:b/>
                <w:lang w:val="en-US"/>
              </w:rPr>
              <w:t xml:space="preserve">33,37,41,45,49,53,57,61,65,65+ </w:t>
            </w:r>
            <w:r>
              <w:rPr>
                <w:b/>
              </w:rPr>
              <w:t>кг</w:t>
            </w:r>
          </w:p>
        </w:tc>
      </w:tr>
      <w:tr w:rsidR="008D2E68" w14:paraId="6919C906" w14:textId="77777777" w:rsidTr="00825329">
        <w:tc>
          <w:tcPr>
            <w:tcW w:w="2263" w:type="dxa"/>
          </w:tcPr>
          <w:p w14:paraId="5BDD602D" w14:textId="5B249BE2" w:rsidR="008D2E68" w:rsidRDefault="008D2E68" w:rsidP="00B90C71">
            <w:r>
              <w:t>Девушки</w:t>
            </w:r>
          </w:p>
        </w:tc>
        <w:tc>
          <w:tcPr>
            <w:tcW w:w="1814" w:type="dxa"/>
          </w:tcPr>
          <w:p w14:paraId="56BF908A" w14:textId="464163F4" w:rsidR="008D2E68" w:rsidRDefault="008D2E68" w:rsidP="0010787A">
            <w:pPr>
              <w:jc w:val="center"/>
            </w:pPr>
            <w:r>
              <w:t>20</w:t>
            </w:r>
            <w:r w:rsidR="0010787A">
              <w:t>1</w:t>
            </w:r>
            <w:r>
              <w:t>0-201</w:t>
            </w:r>
            <w:r w:rsidR="0010787A">
              <w:t>2</w:t>
            </w:r>
          </w:p>
        </w:tc>
        <w:tc>
          <w:tcPr>
            <w:tcW w:w="6096" w:type="dxa"/>
          </w:tcPr>
          <w:p w14:paraId="0E18D115" w14:textId="4C153958" w:rsidR="008D2E68" w:rsidRPr="008D2E68" w:rsidRDefault="008D2E68" w:rsidP="008D2E68">
            <w:pPr>
              <w:tabs>
                <w:tab w:val="left" w:pos="1210"/>
              </w:tabs>
              <w:jc w:val="center"/>
              <w:rPr>
                <w:b/>
              </w:rPr>
            </w:pPr>
            <w:r>
              <w:rPr>
                <w:b/>
                <w:lang w:val="en-US"/>
              </w:rPr>
              <w:t xml:space="preserve">29,33,37,41,44,47,51,55,59,59+ </w:t>
            </w:r>
            <w:r>
              <w:rPr>
                <w:b/>
              </w:rPr>
              <w:t>кг</w:t>
            </w:r>
          </w:p>
        </w:tc>
      </w:tr>
      <w:tr w:rsidR="008D2E68" w14:paraId="3D131A9F" w14:textId="77777777" w:rsidTr="00825329">
        <w:tc>
          <w:tcPr>
            <w:tcW w:w="2263" w:type="dxa"/>
          </w:tcPr>
          <w:p w14:paraId="2874B722" w14:textId="09F0927E" w:rsidR="008D2E68" w:rsidRDefault="008D2E68" w:rsidP="00B90C71">
            <w:r>
              <w:t>Юниоры</w:t>
            </w:r>
          </w:p>
        </w:tc>
        <w:tc>
          <w:tcPr>
            <w:tcW w:w="1814" w:type="dxa"/>
          </w:tcPr>
          <w:p w14:paraId="20A2615B" w14:textId="614C982E" w:rsidR="008D2E68" w:rsidRDefault="008D2E68" w:rsidP="00B90C71">
            <w:pPr>
              <w:jc w:val="center"/>
            </w:pPr>
            <w:r>
              <w:t>200</w:t>
            </w:r>
            <w:r w:rsidR="0010787A">
              <w:t>7</w:t>
            </w:r>
            <w:r>
              <w:t>-200</w:t>
            </w:r>
            <w:r w:rsidR="0010787A">
              <w:t>9</w:t>
            </w:r>
          </w:p>
        </w:tc>
        <w:tc>
          <w:tcPr>
            <w:tcW w:w="6096" w:type="dxa"/>
          </w:tcPr>
          <w:p w14:paraId="107D96E9" w14:textId="3D3E868D" w:rsidR="008D2E68" w:rsidRPr="008D2E68" w:rsidRDefault="008D2E68" w:rsidP="008D2E68">
            <w:pPr>
              <w:tabs>
                <w:tab w:val="left" w:pos="1210"/>
              </w:tabs>
              <w:jc w:val="center"/>
              <w:rPr>
                <w:b/>
              </w:rPr>
            </w:pPr>
            <w:r>
              <w:rPr>
                <w:b/>
                <w:lang w:val="en-US"/>
              </w:rPr>
              <w:t>45,48,51,55,59,63,68,73,78.78+</w:t>
            </w:r>
            <w:r>
              <w:rPr>
                <w:b/>
              </w:rPr>
              <w:t xml:space="preserve"> кг</w:t>
            </w:r>
          </w:p>
        </w:tc>
      </w:tr>
      <w:tr w:rsidR="008D2E68" w14:paraId="6B758A7C" w14:textId="77777777" w:rsidTr="00825329">
        <w:tc>
          <w:tcPr>
            <w:tcW w:w="2263" w:type="dxa"/>
          </w:tcPr>
          <w:p w14:paraId="240DE9A1" w14:textId="32E5B100" w:rsidR="008D2E68" w:rsidRDefault="008D2E68" w:rsidP="00B90C71">
            <w:r>
              <w:t>Юниорки</w:t>
            </w:r>
          </w:p>
        </w:tc>
        <w:tc>
          <w:tcPr>
            <w:tcW w:w="1814" w:type="dxa"/>
          </w:tcPr>
          <w:p w14:paraId="44C88793" w14:textId="19FC0980" w:rsidR="008D2E68" w:rsidRDefault="008D2E68" w:rsidP="00B90C71">
            <w:pPr>
              <w:jc w:val="center"/>
            </w:pPr>
            <w:r>
              <w:t>200</w:t>
            </w:r>
            <w:r w:rsidR="0010787A">
              <w:t>7</w:t>
            </w:r>
            <w:r>
              <w:t>-200</w:t>
            </w:r>
            <w:r w:rsidR="0010787A">
              <w:t>9</w:t>
            </w:r>
          </w:p>
        </w:tc>
        <w:tc>
          <w:tcPr>
            <w:tcW w:w="6096" w:type="dxa"/>
          </w:tcPr>
          <w:p w14:paraId="5C05F42F" w14:textId="42FDCE92" w:rsidR="008D2E68" w:rsidRPr="008D2E68" w:rsidRDefault="008D2E68" w:rsidP="008D2E68">
            <w:pPr>
              <w:tabs>
                <w:tab w:val="left" w:pos="1210"/>
              </w:tabs>
              <w:jc w:val="center"/>
              <w:rPr>
                <w:b/>
              </w:rPr>
            </w:pPr>
            <w:r>
              <w:rPr>
                <w:b/>
                <w:lang w:val="en-US"/>
              </w:rPr>
              <w:t xml:space="preserve">42,44,46,49,52,55,59,63,68,68+ </w:t>
            </w:r>
            <w:r>
              <w:rPr>
                <w:b/>
              </w:rPr>
              <w:t>кг</w:t>
            </w:r>
          </w:p>
        </w:tc>
      </w:tr>
      <w:tr w:rsidR="00404789" w14:paraId="6D71351C" w14:textId="77777777" w:rsidTr="00825329">
        <w:tc>
          <w:tcPr>
            <w:tcW w:w="2263" w:type="dxa"/>
          </w:tcPr>
          <w:p w14:paraId="76207C28" w14:textId="75FE8E65" w:rsidR="00404789" w:rsidRDefault="00404789" w:rsidP="00B90C71">
            <w:r>
              <w:t>Мужчины</w:t>
            </w:r>
          </w:p>
        </w:tc>
        <w:tc>
          <w:tcPr>
            <w:tcW w:w="1814" w:type="dxa"/>
          </w:tcPr>
          <w:p w14:paraId="5747F1A2" w14:textId="6B7157D7" w:rsidR="00404789" w:rsidRDefault="00404789" w:rsidP="00B90C71">
            <w:pPr>
              <w:jc w:val="center"/>
            </w:pPr>
            <w:r>
              <w:t>200</w:t>
            </w:r>
            <w:r w:rsidR="00F93BEB">
              <w:t>7</w:t>
            </w:r>
            <w:r>
              <w:t xml:space="preserve"> и старше</w:t>
            </w:r>
          </w:p>
        </w:tc>
        <w:tc>
          <w:tcPr>
            <w:tcW w:w="6096" w:type="dxa"/>
          </w:tcPr>
          <w:p w14:paraId="7E0DAB4A" w14:textId="63D19040" w:rsidR="00404789" w:rsidRPr="00A76E5A" w:rsidRDefault="00A76E5A" w:rsidP="008D2E68">
            <w:pPr>
              <w:tabs>
                <w:tab w:val="left" w:pos="1210"/>
              </w:tabs>
              <w:jc w:val="center"/>
              <w:rPr>
                <w:b/>
              </w:rPr>
            </w:pPr>
            <w:r>
              <w:rPr>
                <w:b/>
              </w:rPr>
              <w:t>54</w:t>
            </w:r>
            <w:r>
              <w:rPr>
                <w:b/>
                <w:lang w:val="en-US"/>
              </w:rPr>
              <w:t xml:space="preserve">, 58, 63, 68, 74, 80, 87, 87+ </w:t>
            </w:r>
            <w:r>
              <w:rPr>
                <w:b/>
              </w:rPr>
              <w:t>кг</w:t>
            </w:r>
          </w:p>
        </w:tc>
      </w:tr>
      <w:tr w:rsidR="00404789" w14:paraId="43AE796E" w14:textId="77777777" w:rsidTr="00825329">
        <w:tc>
          <w:tcPr>
            <w:tcW w:w="2263" w:type="dxa"/>
          </w:tcPr>
          <w:p w14:paraId="02F86B29" w14:textId="4418FB18" w:rsidR="00404789" w:rsidRDefault="00404789" w:rsidP="00B90C71">
            <w:r>
              <w:t>Женщины</w:t>
            </w:r>
          </w:p>
        </w:tc>
        <w:tc>
          <w:tcPr>
            <w:tcW w:w="1814" w:type="dxa"/>
          </w:tcPr>
          <w:p w14:paraId="0F33C888" w14:textId="20456F85" w:rsidR="00404789" w:rsidRDefault="00404789" w:rsidP="00B90C71">
            <w:pPr>
              <w:jc w:val="center"/>
            </w:pPr>
            <w:r>
              <w:t>200</w:t>
            </w:r>
            <w:r w:rsidR="00F93BEB">
              <w:t>7</w:t>
            </w:r>
            <w:r>
              <w:t xml:space="preserve"> и старше</w:t>
            </w:r>
          </w:p>
        </w:tc>
        <w:tc>
          <w:tcPr>
            <w:tcW w:w="6096" w:type="dxa"/>
          </w:tcPr>
          <w:p w14:paraId="50A0CB92" w14:textId="53237B45" w:rsidR="00404789" w:rsidRPr="00A76E5A" w:rsidRDefault="00A76E5A" w:rsidP="008D2E68">
            <w:pPr>
              <w:tabs>
                <w:tab w:val="left" w:pos="1210"/>
              </w:tabs>
              <w:jc w:val="center"/>
              <w:rPr>
                <w:b/>
              </w:rPr>
            </w:pPr>
            <w:r>
              <w:rPr>
                <w:b/>
                <w:lang w:val="en-US"/>
              </w:rPr>
              <w:t xml:space="preserve">46, 49, 53, 57, 62, 67, 73, 73+ </w:t>
            </w:r>
            <w:r>
              <w:rPr>
                <w:b/>
              </w:rPr>
              <w:t>кг</w:t>
            </w:r>
          </w:p>
        </w:tc>
      </w:tr>
    </w:tbl>
    <w:p w14:paraId="5ABBC936" w14:textId="30F15888" w:rsidR="00825329" w:rsidRDefault="00825329" w:rsidP="00825329">
      <w:pPr>
        <w:jc w:val="center"/>
        <w:rPr>
          <w:b/>
        </w:rPr>
      </w:pPr>
    </w:p>
    <w:p w14:paraId="67C39A81" w14:textId="34FBAB45" w:rsidR="006D5EE2" w:rsidRPr="004B04A9" w:rsidRDefault="00461FD0" w:rsidP="00EB5187">
      <w:pPr>
        <w:rPr>
          <w:b/>
          <w:i/>
        </w:rPr>
      </w:pPr>
      <w:r w:rsidRPr="004B04A9">
        <w:rPr>
          <w:b/>
          <w:i/>
        </w:rPr>
        <w:t>Организаторы оставляют за собой право изменения регламент поединков.</w:t>
      </w:r>
    </w:p>
    <w:p w14:paraId="35E63E4C" w14:textId="77777777" w:rsidR="00461FD0" w:rsidRPr="004B04A9" w:rsidRDefault="00461FD0" w:rsidP="00EB5187">
      <w:pPr>
        <w:rPr>
          <w:b/>
          <w:i/>
        </w:rPr>
      </w:pPr>
    </w:p>
    <w:p w14:paraId="6A40BC7C" w14:textId="77777777" w:rsidR="00F46DB3" w:rsidRDefault="00F46DB3">
      <w:pPr>
        <w:pStyle w:val="11"/>
        <w:ind w:left="0"/>
        <w:jc w:val="both"/>
        <w:rPr>
          <w:b/>
          <w:bCs/>
          <w:color w:val="000000"/>
        </w:rPr>
      </w:pPr>
    </w:p>
    <w:p w14:paraId="1C427FFE" w14:textId="1F33DCF2" w:rsidR="0003368D" w:rsidRDefault="0003368D" w:rsidP="00EE5A26">
      <w:pPr>
        <w:pStyle w:val="11"/>
        <w:ind w:left="0"/>
        <w:jc w:val="center"/>
        <w:rPr>
          <w:bCs/>
          <w:color w:val="000000"/>
        </w:rPr>
      </w:pPr>
      <w:r w:rsidRPr="00F93BEB">
        <w:rPr>
          <w:b/>
          <w:bCs/>
          <w:i/>
          <w:color w:val="000000"/>
        </w:rPr>
        <w:t>СПОР</w:t>
      </w:r>
      <w:r w:rsidR="006D5EE2" w:rsidRPr="00F93BEB">
        <w:rPr>
          <w:b/>
          <w:bCs/>
          <w:i/>
          <w:color w:val="000000"/>
        </w:rPr>
        <w:t>Т</w:t>
      </w:r>
      <w:r w:rsidRPr="00F93BEB">
        <w:rPr>
          <w:b/>
          <w:bCs/>
          <w:i/>
          <w:color w:val="000000"/>
        </w:rPr>
        <w:t>ИВНОЕ ТРОЕБОРЬЕ</w:t>
      </w:r>
      <w:r w:rsidRPr="00F806E7">
        <w:rPr>
          <w:bCs/>
          <w:color w:val="000000"/>
        </w:rPr>
        <w:t>:</w:t>
      </w:r>
    </w:p>
    <w:p w14:paraId="23AFFBD2" w14:textId="5E783CE5" w:rsidR="00F93BEB" w:rsidRPr="00F93BEB" w:rsidRDefault="00F93BEB" w:rsidP="00EE5A26">
      <w:pPr>
        <w:pStyle w:val="11"/>
        <w:ind w:left="0"/>
        <w:jc w:val="center"/>
        <w:rPr>
          <w:bCs/>
          <w:color w:val="000000"/>
        </w:rPr>
      </w:pPr>
      <w:r w:rsidRPr="00F93BEB">
        <w:rPr>
          <w:bCs/>
          <w:color w:val="000000"/>
        </w:rPr>
        <w:t>(</w:t>
      </w:r>
      <w:r w:rsidRPr="00F93BEB">
        <w:rPr>
          <w:b/>
          <w:bCs/>
          <w:color w:val="000000"/>
        </w:rPr>
        <w:t>только для спортсменов СКТ «Спартак»</w:t>
      </w:r>
      <w:r>
        <w:rPr>
          <w:bCs/>
          <w:color w:val="000000"/>
        </w:rPr>
        <w:t>)</w:t>
      </w:r>
    </w:p>
    <w:p w14:paraId="3E34EF37" w14:textId="77777777" w:rsidR="0003368D" w:rsidRPr="00F806E7" w:rsidRDefault="0003368D">
      <w:pPr>
        <w:pStyle w:val="11"/>
        <w:ind w:left="0"/>
        <w:jc w:val="both"/>
        <w:rPr>
          <w:bCs/>
          <w:color w:val="000000"/>
        </w:rPr>
      </w:pPr>
    </w:p>
    <w:p w14:paraId="0FC9F6D0" w14:textId="77777777" w:rsidR="0003368D" w:rsidRPr="00F806E7" w:rsidRDefault="0003368D" w:rsidP="0003368D">
      <w:pPr>
        <w:pStyle w:val="11"/>
        <w:numPr>
          <w:ilvl w:val="0"/>
          <w:numId w:val="8"/>
        </w:numPr>
        <w:jc w:val="both"/>
        <w:rPr>
          <w:bCs/>
          <w:color w:val="000000"/>
        </w:rPr>
      </w:pPr>
      <w:r w:rsidRPr="00F806E7">
        <w:rPr>
          <w:bCs/>
          <w:color w:val="000000"/>
        </w:rPr>
        <w:t xml:space="preserve">Электронный силомер </w:t>
      </w:r>
      <w:proofErr w:type="spellStart"/>
      <w:r w:rsidRPr="00F806E7">
        <w:rPr>
          <w:bCs/>
          <w:color w:val="000000"/>
          <w:lang w:val="en-US"/>
        </w:rPr>
        <w:t>Zemita</w:t>
      </w:r>
      <w:proofErr w:type="spellEnd"/>
      <w:r w:rsidRPr="00F806E7">
        <w:rPr>
          <w:bCs/>
          <w:color w:val="000000"/>
        </w:rPr>
        <w:t xml:space="preserve"> – измерение силы удара рукой </w:t>
      </w:r>
    </w:p>
    <w:p w14:paraId="520E3745" w14:textId="77777777" w:rsidR="0003368D" w:rsidRPr="00F806E7" w:rsidRDefault="0003368D" w:rsidP="0003368D">
      <w:pPr>
        <w:pStyle w:val="11"/>
        <w:numPr>
          <w:ilvl w:val="0"/>
          <w:numId w:val="8"/>
        </w:numPr>
        <w:jc w:val="both"/>
        <w:rPr>
          <w:bCs/>
          <w:color w:val="000000"/>
        </w:rPr>
      </w:pPr>
      <w:r w:rsidRPr="00F806E7">
        <w:rPr>
          <w:bCs/>
          <w:color w:val="000000"/>
        </w:rPr>
        <w:t xml:space="preserve">Электронная система измерения количества нанесённых ударов за 20 секунд, </w:t>
      </w:r>
      <w:proofErr w:type="spellStart"/>
      <w:r w:rsidRPr="00F806E7">
        <w:rPr>
          <w:bCs/>
          <w:color w:val="000000"/>
          <w:lang w:val="en-US"/>
        </w:rPr>
        <w:t>Zemita</w:t>
      </w:r>
      <w:proofErr w:type="spellEnd"/>
      <w:r w:rsidRPr="00F806E7">
        <w:rPr>
          <w:bCs/>
          <w:color w:val="000000"/>
        </w:rPr>
        <w:t xml:space="preserve"> или </w:t>
      </w:r>
      <w:proofErr w:type="spellStart"/>
      <w:r w:rsidRPr="00F806E7">
        <w:rPr>
          <w:bCs/>
          <w:color w:val="000000"/>
          <w:lang w:val="en-US"/>
        </w:rPr>
        <w:t>iCross</w:t>
      </w:r>
      <w:proofErr w:type="spellEnd"/>
    </w:p>
    <w:p w14:paraId="066B2444" w14:textId="77777777" w:rsidR="0003368D" w:rsidRPr="00F806E7" w:rsidRDefault="0003368D" w:rsidP="0003368D">
      <w:pPr>
        <w:pStyle w:val="11"/>
        <w:numPr>
          <w:ilvl w:val="0"/>
          <w:numId w:val="8"/>
        </w:numPr>
        <w:jc w:val="both"/>
        <w:rPr>
          <w:bCs/>
          <w:color w:val="000000"/>
        </w:rPr>
      </w:pPr>
      <w:r w:rsidRPr="00F806E7">
        <w:rPr>
          <w:bCs/>
          <w:color w:val="000000"/>
        </w:rPr>
        <w:t xml:space="preserve">Скоростной удар система </w:t>
      </w:r>
      <w:r w:rsidRPr="00F806E7">
        <w:rPr>
          <w:bCs/>
          <w:color w:val="000000"/>
          <w:lang w:val="en-US"/>
        </w:rPr>
        <w:t>Ludus</w:t>
      </w:r>
      <w:r w:rsidRPr="00F806E7">
        <w:rPr>
          <w:bCs/>
          <w:color w:val="000000"/>
        </w:rPr>
        <w:t xml:space="preserve"> – измерение скорости реакции ударов ногами на сигнал тренажёра, </w:t>
      </w:r>
      <w:proofErr w:type="spellStart"/>
      <w:r w:rsidRPr="00F806E7">
        <w:rPr>
          <w:bCs/>
          <w:color w:val="000000"/>
        </w:rPr>
        <w:t>милисекунды</w:t>
      </w:r>
      <w:proofErr w:type="spellEnd"/>
      <w:r w:rsidRPr="00F806E7">
        <w:rPr>
          <w:bCs/>
          <w:color w:val="000000"/>
        </w:rPr>
        <w:t>.</w:t>
      </w:r>
    </w:p>
    <w:p w14:paraId="575B0225" w14:textId="77777777" w:rsidR="0003368D" w:rsidRPr="00F806E7" w:rsidRDefault="0003368D" w:rsidP="0003368D">
      <w:pPr>
        <w:pStyle w:val="11"/>
        <w:jc w:val="both"/>
        <w:rPr>
          <w:bCs/>
          <w:color w:val="000000"/>
        </w:rPr>
      </w:pPr>
    </w:p>
    <w:p w14:paraId="596E1D2E" w14:textId="77777777" w:rsidR="0003368D" w:rsidRPr="00F806E7" w:rsidRDefault="0003368D" w:rsidP="0003368D">
      <w:pPr>
        <w:pStyle w:val="11"/>
        <w:jc w:val="both"/>
        <w:rPr>
          <w:bCs/>
          <w:color w:val="000000"/>
        </w:rPr>
      </w:pPr>
      <w:r w:rsidRPr="00F806E7">
        <w:rPr>
          <w:bCs/>
          <w:color w:val="000000"/>
        </w:rPr>
        <w:t xml:space="preserve">Спортсмены участвуют подгруппами по 4 человека в соответствии со своим возрастом и весовыми категориями, а также </w:t>
      </w:r>
      <w:proofErr w:type="spellStart"/>
      <w:r w:rsidRPr="00F806E7">
        <w:rPr>
          <w:bCs/>
          <w:color w:val="000000"/>
        </w:rPr>
        <w:t>гыпом</w:t>
      </w:r>
      <w:proofErr w:type="spellEnd"/>
      <w:r w:rsidRPr="00F806E7">
        <w:rPr>
          <w:bCs/>
          <w:color w:val="000000"/>
        </w:rPr>
        <w:t xml:space="preserve"> (в меньшей степени). При отсутствии спортсменов в подгруппу, соседние весовые категории могут объединяться. </w:t>
      </w:r>
    </w:p>
    <w:p w14:paraId="70626272" w14:textId="77777777" w:rsidR="0003368D" w:rsidRPr="00F806E7" w:rsidRDefault="0003368D" w:rsidP="0003368D">
      <w:pPr>
        <w:pStyle w:val="11"/>
        <w:jc w:val="both"/>
        <w:rPr>
          <w:bCs/>
          <w:color w:val="000000"/>
        </w:rPr>
      </w:pPr>
    </w:p>
    <w:p w14:paraId="0967AF78" w14:textId="35F20627" w:rsidR="0003368D" w:rsidRPr="004B04A9" w:rsidRDefault="0003368D" w:rsidP="0003368D">
      <w:pPr>
        <w:pStyle w:val="11"/>
        <w:jc w:val="both"/>
        <w:rPr>
          <w:b/>
          <w:bCs/>
          <w:i/>
          <w:color w:val="000000"/>
        </w:rPr>
      </w:pPr>
      <w:bookmarkStart w:id="3" w:name="_Hlk121832984"/>
      <w:r w:rsidRPr="004B04A9">
        <w:rPr>
          <w:b/>
          <w:bCs/>
          <w:i/>
          <w:color w:val="000000"/>
        </w:rPr>
        <w:t>Организаторы оставляют за собой право изменения условий проведения троеборья.</w:t>
      </w:r>
    </w:p>
    <w:p w14:paraId="20E2CCC1" w14:textId="4B75C880" w:rsidR="00AD397B" w:rsidRPr="00F806E7" w:rsidRDefault="00AD397B" w:rsidP="0003368D">
      <w:pPr>
        <w:pStyle w:val="11"/>
        <w:jc w:val="both"/>
        <w:rPr>
          <w:bCs/>
          <w:color w:val="000000"/>
        </w:rPr>
      </w:pPr>
    </w:p>
    <w:p w14:paraId="229BB469" w14:textId="23C764D2" w:rsidR="00AD397B" w:rsidRPr="00F93BEB" w:rsidRDefault="00AD397B" w:rsidP="00AD397B">
      <w:pPr>
        <w:pStyle w:val="11"/>
        <w:jc w:val="both"/>
        <w:rPr>
          <w:b/>
          <w:bCs/>
          <w:color w:val="000000"/>
        </w:rPr>
      </w:pPr>
      <w:r w:rsidRPr="00F806E7">
        <w:rPr>
          <w:bCs/>
          <w:color w:val="000000"/>
        </w:rPr>
        <w:tab/>
      </w:r>
      <w:r w:rsidRPr="00F93BEB">
        <w:rPr>
          <w:b/>
          <w:bCs/>
          <w:color w:val="000000"/>
        </w:rPr>
        <w:t>ПРОГРАММА ФИЗКУЛЬТУРНОГО МЕРОПРИЯТИЯ</w:t>
      </w:r>
    </w:p>
    <w:p w14:paraId="4A64EDD8" w14:textId="77777777" w:rsidR="00AD397B" w:rsidRPr="00F93BEB" w:rsidRDefault="00AD397B" w:rsidP="00AD397B">
      <w:pPr>
        <w:pStyle w:val="11"/>
        <w:jc w:val="both"/>
        <w:rPr>
          <w:b/>
          <w:bCs/>
          <w:color w:val="000000"/>
        </w:rPr>
      </w:pPr>
    </w:p>
    <w:p w14:paraId="1D055F2C" w14:textId="713B70E6" w:rsidR="00AD397B" w:rsidRPr="00F93BEB" w:rsidRDefault="00AD397B" w:rsidP="00AD397B">
      <w:pPr>
        <w:pStyle w:val="11"/>
        <w:jc w:val="both"/>
        <w:rPr>
          <w:b/>
          <w:bCs/>
          <w:i/>
          <w:color w:val="000000"/>
        </w:rPr>
      </w:pPr>
      <w:r w:rsidRPr="00F93BEB">
        <w:rPr>
          <w:b/>
          <w:bCs/>
          <w:i/>
          <w:color w:val="000000"/>
        </w:rPr>
        <w:t>12 апреля</w:t>
      </w:r>
    </w:p>
    <w:p w14:paraId="7220DD71" w14:textId="77777777" w:rsidR="00AD397B" w:rsidRPr="00AD397B" w:rsidRDefault="00AD397B" w:rsidP="00AD397B">
      <w:pPr>
        <w:pStyle w:val="11"/>
        <w:jc w:val="both"/>
        <w:rPr>
          <w:bCs/>
          <w:color w:val="000000"/>
        </w:rPr>
      </w:pPr>
    </w:p>
    <w:p w14:paraId="71DC3CAC" w14:textId="77777777" w:rsidR="00AD397B" w:rsidRPr="00AD397B" w:rsidRDefault="00AD397B" w:rsidP="00AD397B">
      <w:pPr>
        <w:pStyle w:val="11"/>
        <w:jc w:val="both"/>
        <w:rPr>
          <w:bCs/>
          <w:color w:val="000000"/>
        </w:rPr>
      </w:pPr>
      <w:r w:rsidRPr="00AD397B">
        <w:rPr>
          <w:bCs/>
          <w:color w:val="000000"/>
        </w:rPr>
        <w:t>День приезда участников соревнований.</w:t>
      </w:r>
    </w:p>
    <w:p w14:paraId="29107FCE" w14:textId="77777777" w:rsidR="00AD397B" w:rsidRPr="00AD397B" w:rsidRDefault="00AD397B" w:rsidP="00AD397B">
      <w:pPr>
        <w:pStyle w:val="11"/>
        <w:jc w:val="both"/>
        <w:rPr>
          <w:bCs/>
          <w:color w:val="000000"/>
        </w:rPr>
      </w:pPr>
      <w:r w:rsidRPr="00AD397B">
        <w:rPr>
          <w:bCs/>
          <w:color w:val="000000"/>
        </w:rPr>
        <w:t>12:00-18:00 - комиссия по допуску участников Соревнований;</w:t>
      </w:r>
    </w:p>
    <w:p w14:paraId="7903DC45" w14:textId="77777777" w:rsidR="00AD397B" w:rsidRPr="00AD397B" w:rsidRDefault="00AD397B" w:rsidP="00AD397B">
      <w:pPr>
        <w:pStyle w:val="11"/>
        <w:jc w:val="both"/>
        <w:rPr>
          <w:bCs/>
          <w:color w:val="000000"/>
        </w:rPr>
      </w:pPr>
      <w:r w:rsidRPr="00AD397B">
        <w:rPr>
          <w:bCs/>
          <w:color w:val="000000"/>
        </w:rPr>
        <w:t>18:00-19:00 - совещание руководителей команд;</w:t>
      </w:r>
    </w:p>
    <w:p w14:paraId="24264C7D" w14:textId="77777777" w:rsidR="00AD397B" w:rsidRPr="00AD397B" w:rsidRDefault="00AD397B" w:rsidP="00AD397B">
      <w:pPr>
        <w:pStyle w:val="11"/>
        <w:jc w:val="both"/>
        <w:rPr>
          <w:bCs/>
          <w:color w:val="000000"/>
        </w:rPr>
      </w:pPr>
      <w:r w:rsidRPr="00AD397B">
        <w:rPr>
          <w:bCs/>
          <w:color w:val="000000"/>
        </w:rPr>
        <w:t>19:00-20:00 - совещание судей;</w:t>
      </w:r>
    </w:p>
    <w:p w14:paraId="6C510FFB" w14:textId="51B020C8" w:rsidR="00AD397B" w:rsidRPr="00AD397B" w:rsidRDefault="00AD397B" w:rsidP="00AD397B">
      <w:pPr>
        <w:pStyle w:val="11"/>
        <w:jc w:val="both"/>
        <w:rPr>
          <w:bCs/>
          <w:color w:val="000000"/>
        </w:rPr>
      </w:pPr>
      <w:r w:rsidRPr="00AD397B">
        <w:rPr>
          <w:bCs/>
          <w:color w:val="000000"/>
        </w:rPr>
        <w:t>17:00-19:00 - взвешивание участников</w:t>
      </w:r>
      <w:r>
        <w:rPr>
          <w:bCs/>
          <w:color w:val="000000"/>
        </w:rPr>
        <w:t xml:space="preserve"> первого дня</w:t>
      </w:r>
      <w:r w:rsidRPr="00AD397B">
        <w:rPr>
          <w:bCs/>
          <w:color w:val="000000"/>
        </w:rPr>
        <w:t xml:space="preserve"> Соревновани</w:t>
      </w:r>
      <w:r>
        <w:rPr>
          <w:bCs/>
          <w:color w:val="000000"/>
        </w:rPr>
        <w:t xml:space="preserve">я </w:t>
      </w:r>
      <w:bookmarkStart w:id="4" w:name="_Hlk156475011"/>
      <w:r>
        <w:rPr>
          <w:bCs/>
          <w:color w:val="000000"/>
        </w:rPr>
        <w:t>(Младшие юноши</w:t>
      </w:r>
      <w:r w:rsidRPr="00AD397B">
        <w:rPr>
          <w:bCs/>
          <w:color w:val="000000"/>
        </w:rPr>
        <w:t>,</w:t>
      </w:r>
      <w:r>
        <w:rPr>
          <w:bCs/>
          <w:color w:val="000000"/>
        </w:rPr>
        <w:t xml:space="preserve"> младшие девушки</w:t>
      </w:r>
      <w:r w:rsidRPr="00AD397B">
        <w:rPr>
          <w:bCs/>
          <w:color w:val="000000"/>
        </w:rPr>
        <w:t>,</w:t>
      </w:r>
      <w:r>
        <w:rPr>
          <w:bCs/>
          <w:color w:val="000000"/>
        </w:rPr>
        <w:t xml:space="preserve"> юноши</w:t>
      </w:r>
      <w:r w:rsidRPr="00AD397B">
        <w:rPr>
          <w:bCs/>
          <w:color w:val="000000"/>
        </w:rPr>
        <w:t>,</w:t>
      </w:r>
      <w:r>
        <w:rPr>
          <w:bCs/>
          <w:color w:val="000000"/>
        </w:rPr>
        <w:t xml:space="preserve"> девушки</w:t>
      </w:r>
      <w:r w:rsidRPr="00AD397B">
        <w:rPr>
          <w:bCs/>
          <w:color w:val="000000"/>
        </w:rPr>
        <w:t>,</w:t>
      </w:r>
      <w:r>
        <w:rPr>
          <w:bCs/>
          <w:color w:val="000000"/>
        </w:rPr>
        <w:t xml:space="preserve"> юниоры</w:t>
      </w:r>
      <w:r w:rsidRPr="00AD397B">
        <w:rPr>
          <w:bCs/>
          <w:color w:val="000000"/>
        </w:rPr>
        <w:t>,</w:t>
      </w:r>
      <w:r>
        <w:rPr>
          <w:bCs/>
          <w:color w:val="000000"/>
        </w:rPr>
        <w:t xml:space="preserve"> юниорки</w:t>
      </w:r>
      <w:r w:rsidR="000229AD" w:rsidRPr="000229AD">
        <w:rPr>
          <w:bCs/>
          <w:color w:val="000000"/>
        </w:rPr>
        <w:t xml:space="preserve">, </w:t>
      </w:r>
      <w:r w:rsidR="000229AD">
        <w:rPr>
          <w:bCs/>
          <w:color w:val="000000"/>
        </w:rPr>
        <w:t>мужчины</w:t>
      </w:r>
      <w:r w:rsidR="000229AD" w:rsidRPr="000229AD">
        <w:rPr>
          <w:bCs/>
          <w:color w:val="000000"/>
        </w:rPr>
        <w:t xml:space="preserve">, </w:t>
      </w:r>
      <w:r w:rsidR="000229AD">
        <w:rPr>
          <w:bCs/>
          <w:color w:val="000000"/>
        </w:rPr>
        <w:t>женщины</w:t>
      </w:r>
      <w:r>
        <w:rPr>
          <w:bCs/>
          <w:color w:val="000000"/>
        </w:rPr>
        <w:t>)</w:t>
      </w:r>
      <w:bookmarkEnd w:id="4"/>
      <w:r w:rsidRPr="00AD397B">
        <w:rPr>
          <w:bCs/>
          <w:color w:val="000000"/>
        </w:rPr>
        <w:t xml:space="preserve"> </w:t>
      </w:r>
    </w:p>
    <w:p w14:paraId="7CDEEF57" w14:textId="77777777" w:rsidR="00AD397B" w:rsidRPr="00AD397B" w:rsidRDefault="00AD397B" w:rsidP="00AD397B">
      <w:pPr>
        <w:pStyle w:val="11"/>
        <w:jc w:val="both"/>
        <w:rPr>
          <w:bCs/>
          <w:color w:val="000000"/>
        </w:rPr>
      </w:pPr>
      <w:r w:rsidRPr="00AD397B">
        <w:rPr>
          <w:bCs/>
          <w:color w:val="000000"/>
        </w:rPr>
        <w:t>20:00-20:30 - жеребьевка участников первого дня соревнований.</w:t>
      </w:r>
    </w:p>
    <w:p w14:paraId="0F90D0D3" w14:textId="77777777" w:rsidR="00AD397B" w:rsidRPr="00AD397B" w:rsidRDefault="00AD397B" w:rsidP="00AD397B">
      <w:pPr>
        <w:pStyle w:val="11"/>
        <w:jc w:val="both"/>
        <w:rPr>
          <w:bCs/>
          <w:color w:val="000000"/>
        </w:rPr>
      </w:pPr>
    </w:p>
    <w:p w14:paraId="41A7D7A3" w14:textId="45C4FE73" w:rsidR="00AD397B" w:rsidRPr="00F93BEB" w:rsidRDefault="00AD397B" w:rsidP="00AD397B">
      <w:pPr>
        <w:pStyle w:val="11"/>
        <w:jc w:val="both"/>
        <w:rPr>
          <w:b/>
          <w:bCs/>
          <w:i/>
          <w:color w:val="000000"/>
        </w:rPr>
      </w:pPr>
      <w:r w:rsidRPr="00F93BEB">
        <w:rPr>
          <w:b/>
          <w:bCs/>
          <w:i/>
          <w:color w:val="000000"/>
        </w:rPr>
        <w:t>13 апреля</w:t>
      </w:r>
    </w:p>
    <w:p w14:paraId="316252C7" w14:textId="77777777" w:rsidR="00F93BEB" w:rsidRPr="00AD397B" w:rsidRDefault="00F93BEB" w:rsidP="00AD397B">
      <w:pPr>
        <w:pStyle w:val="11"/>
        <w:jc w:val="both"/>
        <w:rPr>
          <w:bCs/>
          <w:color w:val="000000"/>
        </w:rPr>
      </w:pPr>
    </w:p>
    <w:p w14:paraId="5F086FC4" w14:textId="4E0CFFE6" w:rsidR="00AD397B" w:rsidRPr="00AD397B" w:rsidRDefault="00AD397B" w:rsidP="00AD397B">
      <w:pPr>
        <w:pStyle w:val="11"/>
        <w:jc w:val="both"/>
        <w:rPr>
          <w:bCs/>
          <w:color w:val="000000"/>
        </w:rPr>
      </w:pPr>
      <w:r>
        <w:rPr>
          <w:bCs/>
          <w:color w:val="000000"/>
        </w:rPr>
        <w:t>8</w:t>
      </w:r>
      <w:r w:rsidRPr="00AD397B">
        <w:rPr>
          <w:bCs/>
          <w:color w:val="000000"/>
        </w:rPr>
        <w:t>:00-</w:t>
      </w:r>
      <w:r>
        <w:rPr>
          <w:bCs/>
          <w:color w:val="000000"/>
        </w:rPr>
        <w:t>8</w:t>
      </w:r>
      <w:r w:rsidRPr="00AD397B">
        <w:rPr>
          <w:bCs/>
          <w:color w:val="000000"/>
        </w:rPr>
        <w:t>:30 - рандомное взвешивание участников первого дня    соревнований;</w:t>
      </w:r>
    </w:p>
    <w:p w14:paraId="61B48D17" w14:textId="7AA1ECE8" w:rsidR="00AD397B" w:rsidRPr="00AD397B" w:rsidRDefault="00AD397B" w:rsidP="00AD397B">
      <w:pPr>
        <w:pStyle w:val="11"/>
        <w:jc w:val="both"/>
        <w:rPr>
          <w:bCs/>
          <w:color w:val="000000"/>
        </w:rPr>
      </w:pPr>
      <w:r w:rsidRPr="00AD397B">
        <w:rPr>
          <w:bCs/>
          <w:color w:val="000000"/>
        </w:rPr>
        <w:lastRenderedPageBreak/>
        <w:t>10:00-12:00-</w:t>
      </w:r>
      <w:r>
        <w:rPr>
          <w:bCs/>
          <w:color w:val="000000"/>
        </w:rPr>
        <w:t xml:space="preserve"> </w:t>
      </w:r>
      <w:r w:rsidRPr="00AD397B">
        <w:rPr>
          <w:bCs/>
          <w:color w:val="000000"/>
        </w:rPr>
        <w:t xml:space="preserve">взвешивание участников второго дня соревнований;                                                                                                        </w:t>
      </w:r>
    </w:p>
    <w:p w14:paraId="13096AFC" w14:textId="73E0C5C2" w:rsidR="00AD397B" w:rsidRPr="00AD397B" w:rsidRDefault="00AD397B" w:rsidP="00AD397B">
      <w:pPr>
        <w:pStyle w:val="11"/>
        <w:jc w:val="both"/>
        <w:rPr>
          <w:bCs/>
          <w:color w:val="000000"/>
        </w:rPr>
      </w:pPr>
      <w:r>
        <w:rPr>
          <w:bCs/>
          <w:color w:val="000000"/>
        </w:rPr>
        <w:t>9</w:t>
      </w:r>
      <w:r w:rsidRPr="00AD397B">
        <w:rPr>
          <w:bCs/>
          <w:color w:val="000000"/>
        </w:rPr>
        <w:t>:00-13:00 – предварительные поединки</w:t>
      </w:r>
      <w:r>
        <w:rPr>
          <w:bCs/>
          <w:color w:val="000000"/>
        </w:rPr>
        <w:t xml:space="preserve"> </w:t>
      </w:r>
      <w:r w:rsidRPr="00AD397B">
        <w:rPr>
          <w:bCs/>
          <w:color w:val="000000"/>
        </w:rPr>
        <w:t>(Младшие юноши, младшие девушки, юноши, девушки, юниоры, юниорки</w:t>
      </w:r>
      <w:r w:rsidR="000229AD" w:rsidRPr="000229AD">
        <w:rPr>
          <w:bCs/>
          <w:color w:val="000000"/>
        </w:rPr>
        <w:t xml:space="preserve">, </w:t>
      </w:r>
      <w:r w:rsidR="000229AD">
        <w:rPr>
          <w:bCs/>
          <w:color w:val="000000"/>
        </w:rPr>
        <w:t>мужчины</w:t>
      </w:r>
      <w:r w:rsidR="000229AD" w:rsidRPr="000229AD">
        <w:rPr>
          <w:bCs/>
          <w:color w:val="000000"/>
        </w:rPr>
        <w:t xml:space="preserve">, </w:t>
      </w:r>
      <w:r w:rsidR="000229AD">
        <w:rPr>
          <w:bCs/>
          <w:color w:val="000000"/>
        </w:rPr>
        <w:t>женщины</w:t>
      </w:r>
      <w:r w:rsidRPr="00AD397B">
        <w:rPr>
          <w:bCs/>
          <w:color w:val="000000"/>
        </w:rPr>
        <w:t xml:space="preserve">)        </w:t>
      </w:r>
    </w:p>
    <w:p w14:paraId="6B59F2A7" w14:textId="77777777" w:rsidR="00AD397B" w:rsidRPr="00AD397B" w:rsidRDefault="00AD397B" w:rsidP="00AD397B">
      <w:pPr>
        <w:pStyle w:val="11"/>
        <w:jc w:val="both"/>
        <w:rPr>
          <w:bCs/>
          <w:color w:val="000000"/>
        </w:rPr>
      </w:pPr>
      <w:r w:rsidRPr="00AD397B">
        <w:rPr>
          <w:bCs/>
          <w:color w:val="000000"/>
        </w:rPr>
        <w:t xml:space="preserve">13:00-14:00 -технический перерыв; </w:t>
      </w:r>
    </w:p>
    <w:p w14:paraId="74BED7D7" w14:textId="77777777" w:rsidR="00AD397B" w:rsidRPr="00AD397B" w:rsidRDefault="00AD397B" w:rsidP="00AD397B">
      <w:pPr>
        <w:pStyle w:val="11"/>
        <w:jc w:val="both"/>
        <w:rPr>
          <w:bCs/>
          <w:color w:val="000000"/>
        </w:rPr>
      </w:pPr>
      <w:r w:rsidRPr="00AD397B">
        <w:rPr>
          <w:bCs/>
          <w:color w:val="000000"/>
        </w:rPr>
        <w:t>14:00-14:30-торжественная церемония открытия соревнований;</w:t>
      </w:r>
    </w:p>
    <w:p w14:paraId="586B57F4" w14:textId="77777777" w:rsidR="00AD397B" w:rsidRPr="00AD397B" w:rsidRDefault="00AD397B" w:rsidP="00AD397B">
      <w:pPr>
        <w:pStyle w:val="11"/>
        <w:jc w:val="both"/>
        <w:rPr>
          <w:bCs/>
          <w:color w:val="000000"/>
        </w:rPr>
      </w:pPr>
      <w:r w:rsidRPr="00AD397B">
        <w:rPr>
          <w:bCs/>
          <w:color w:val="000000"/>
        </w:rPr>
        <w:t>14:30-20:00-продолжение соревнований;</w:t>
      </w:r>
    </w:p>
    <w:p w14:paraId="291A076E" w14:textId="240E5D55" w:rsidR="00AD397B" w:rsidRDefault="00AD397B" w:rsidP="00AD397B">
      <w:pPr>
        <w:pStyle w:val="11"/>
        <w:jc w:val="both"/>
        <w:rPr>
          <w:bCs/>
          <w:color w:val="000000"/>
        </w:rPr>
      </w:pPr>
      <w:r w:rsidRPr="00AD397B">
        <w:rPr>
          <w:bCs/>
          <w:color w:val="000000"/>
        </w:rPr>
        <w:t>20:00-20:30-награждение победителей и призеров</w:t>
      </w:r>
      <w:r w:rsidR="00F806E7">
        <w:rPr>
          <w:bCs/>
          <w:color w:val="000000"/>
        </w:rPr>
        <w:t>.</w:t>
      </w:r>
    </w:p>
    <w:p w14:paraId="561F52D4" w14:textId="0AB97DC3" w:rsidR="00F93BEB" w:rsidRDefault="00F93BEB" w:rsidP="00AD397B">
      <w:pPr>
        <w:pStyle w:val="11"/>
        <w:jc w:val="both"/>
        <w:rPr>
          <w:bCs/>
          <w:color w:val="000000"/>
        </w:rPr>
      </w:pPr>
    </w:p>
    <w:p w14:paraId="091A6727" w14:textId="77777777" w:rsidR="00F93BEB" w:rsidRPr="00AD397B" w:rsidRDefault="00F93BEB" w:rsidP="00AD397B">
      <w:pPr>
        <w:pStyle w:val="11"/>
        <w:jc w:val="both"/>
        <w:rPr>
          <w:bCs/>
          <w:color w:val="000000"/>
        </w:rPr>
      </w:pPr>
    </w:p>
    <w:p w14:paraId="669BCDFE" w14:textId="54F3F751" w:rsidR="00AD397B" w:rsidRPr="00F93BEB" w:rsidRDefault="00AD397B" w:rsidP="00AD397B">
      <w:pPr>
        <w:pStyle w:val="11"/>
        <w:jc w:val="both"/>
        <w:rPr>
          <w:b/>
          <w:bCs/>
          <w:i/>
          <w:color w:val="000000"/>
        </w:rPr>
      </w:pPr>
      <w:r w:rsidRPr="00F93BEB">
        <w:rPr>
          <w:b/>
          <w:bCs/>
          <w:i/>
          <w:color w:val="000000"/>
        </w:rPr>
        <w:t>14 апреля</w:t>
      </w:r>
    </w:p>
    <w:p w14:paraId="2E63C873" w14:textId="77777777" w:rsidR="00F93BEB" w:rsidRPr="00AD397B" w:rsidRDefault="00F93BEB" w:rsidP="00AD397B">
      <w:pPr>
        <w:pStyle w:val="11"/>
        <w:jc w:val="both"/>
        <w:rPr>
          <w:bCs/>
          <w:color w:val="000000"/>
        </w:rPr>
      </w:pPr>
    </w:p>
    <w:p w14:paraId="023A6A9C" w14:textId="6C8405B4" w:rsidR="00AD397B" w:rsidRPr="00AD397B" w:rsidRDefault="00AD397B" w:rsidP="00AD397B">
      <w:pPr>
        <w:pStyle w:val="11"/>
        <w:jc w:val="both"/>
        <w:rPr>
          <w:bCs/>
          <w:color w:val="000000"/>
        </w:rPr>
      </w:pPr>
      <w:r>
        <w:rPr>
          <w:bCs/>
          <w:color w:val="000000"/>
        </w:rPr>
        <w:t>8</w:t>
      </w:r>
      <w:r w:rsidRPr="00AD397B">
        <w:rPr>
          <w:bCs/>
          <w:color w:val="000000"/>
        </w:rPr>
        <w:t>:00-</w:t>
      </w:r>
      <w:r>
        <w:rPr>
          <w:bCs/>
          <w:color w:val="000000"/>
        </w:rPr>
        <w:t>8</w:t>
      </w:r>
      <w:r w:rsidRPr="00AD397B">
        <w:rPr>
          <w:bCs/>
          <w:color w:val="000000"/>
        </w:rPr>
        <w:t xml:space="preserve">:30 - перекличка, случайное взвешивание участников второго дня соревнований; </w:t>
      </w:r>
    </w:p>
    <w:p w14:paraId="47FD24B6" w14:textId="576A6CD9" w:rsidR="00AD397B" w:rsidRPr="00AD397B" w:rsidRDefault="00AD397B" w:rsidP="00AD397B">
      <w:pPr>
        <w:pStyle w:val="11"/>
        <w:jc w:val="both"/>
        <w:rPr>
          <w:bCs/>
          <w:color w:val="000000"/>
        </w:rPr>
      </w:pPr>
      <w:r>
        <w:rPr>
          <w:bCs/>
          <w:color w:val="000000"/>
        </w:rPr>
        <w:t>9</w:t>
      </w:r>
      <w:r w:rsidRPr="00AD397B">
        <w:rPr>
          <w:bCs/>
          <w:color w:val="000000"/>
        </w:rPr>
        <w:t xml:space="preserve">:00-13:00 – </w:t>
      </w:r>
      <w:r>
        <w:rPr>
          <w:bCs/>
          <w:color w:val="000000"/>
        </w:rPr>
        <w:t>спортивное троеборье</w:t>
      </w:r>
    </w:p>
    <w:p w14:paraId="55763E72" w14:textId="77777777" w:rsidR="00AD397B" w:rsidRPr="00AD397B" w:rsidRDefault="00AD397B" w:rsidP="00AD397B">
      <w:pPr>
        <w:pStyle w:val="11"/>
        <w:jc w:val="both"/>
        <w:rPr>
          <w:bCs/>
          <w:color w:val="000000"/>
        </w:rPr>
      </w:pPr>
      <w:r w:rsidRPr="00AD397B">
        <w:rPr>
          <w:bCs/>
          <w:color w:val="000000"/>
        </w:rPr>
        <w:t xml:space="preserve">13:00-14:00 -технический перерыв;        </w:t>
      </w:r>
    </w:p>
    <w:p w14:paraId="0F4C21EF" w14:textId="4463DCA4" w:rsidR="00AD397B" w:rsidRPr="00AD397B" w:rsidRDefault="00AD397B" w:rsidP="00AD397B">
      <w:pPr>
        <w:pStyle w:val="11"/>
        <w:jc w:val="both"/>
        <w:rPr>
          <w:bCs/>
          <w:color w:val="000000"/>
        </w:rPr>
      </w:pPr>
      <w:r w:rsidRPr="00AD397B">
        <w:rPr>
          <w:bCs/>
          <w:color w:val="000000"/>
        </w:rPr>
        <w:t>14:00-1</w:t>
      </w:r>
      <w:r>
        <w:rPr>
          <w:bCs/>
          <w:color w:val="000000"/>
        </w:rPr>
        <w:t>8</w:t>
      </w:r>
      <w:r w:rsidRPr="00AD397B">
        <w:rPr>
          <w:bCs/>
          <w:color w:val="000000"/>
        </w:rPr>
        <w:t>:00-продолжение соревнований;</w:t>
      </w:r>
    </w:p>
    <w:p w14:paraId="76BE83C5" w14:textId="00C889B2" w:rsidR="00AD397B" w:rsidRPr="00AD397B" w:rsidRDefault="00F806E7" w:rsidP="00AD397B">
      <w:pPr>
        <w:pStyle w:val="11"/>
        <w:jc w:val="both"/>
        <w:rPr>
          <w:bCs/>
          <w:color w:val="000000"/>
        </w:rPr>
      </w:pPr>
      <w:r>
        <w:rPr>
          <w:bCs/>
          <w:color w:val="000000"/>
        </w:rPr>
        <w:t>19</w:t>
      </w:r>
      <w:r w:rsidR="00AD397B" w:rsidRPr="00AD397B">
        <w:rPr>
          <w:bCs/>
          <w:color w:val="000000"/>
        </w:rPr>
        <w:t>:00-20:</w:t>
      </w:r>
      <w:r>
        <w:rPr>
          <w:bCs/>
          <w:color w:val="000000"/>
        </w:rPr>
        <w:t>0</w:t>
      </w:r>
      <w:r w:rsidR="00AD397B" w:rsidRPr="00AD397B">
        <w:rPr>
          <w:bCs/>
          <w:color w:val="000000"/>
        </w:rPr>
        <w:t>0-награждение победителей и призеров.</w:t>
      </w:r>
    </w:p>
    <w:p w14:paraId="05D21461" w14:textId="450DBE71" w:rsidR="00AD397B" w:rsidRDefault="00AD397B" w:rsidP="00AD397B">
      <w:pPr>
        <w:pStyle w:val="11"/>
        <w:jc w:val="both"/>
        <w:rPr>
          <w:bCs/>
          <w:color w:val="000000"/>
        </w:rPr>
      </w:pPr>
      <w:r w:rsidRPr="00AD397B">
        <w:rPr>
          <w:bCs/>
          <w:color w:val="000000"/>
        </w:rPr>
        <w:t>25 апреля</w:t>
      </w:r>
    </w:p>
    <w:p w14:paraId="3B4FC6A6" w14:textId="7E84A0B9" w:rsidR="00F93BEB" w:rsidRDefault="00F93BEB" w:rsidP="00AD397B">
      <w:pPr>
        <w:pStyle w:val="11"/>
        <w:jc w:val="both"/>
        <w:rPr>
          <w:bCs/>
          <w:color w:val="000000"/>
        </w:rPr>
      </w:pPr>
    </w:p>
    <w:p w14:paraId="4116D1EB" w14:textId="339DC9CA" w:rsidR="00F93BEB" w:rsidRPr="00F93BEB" w:rsidRDefault="00F93BEB" w:rsidP="00AD397B">
      <w:pPr>
        <w:pStyle w:val="11"/>
        <w:jc w:val="both"/>
        <w:rPr>
          <w:b/>
          <w:bCs/>
          <w:i/>
          <w:color w:val="000000"/>
        </w:rPr>
      </w:pPr>
      <w:r w:rsidRPr="00F93BEB">
        <w:rPr>
          <w:b/>
          <w:bCs/>
          <w:i/>
          <w:color w:val="000000"/>
        </w:rPr>
        <w:t>15 апреля</w:t>
      </w:r>
    </w:p>
    <w:p w14:paraId="4753269F" w14:textId="77777777" w:rsidR="00F93BEB" w:rsidRPr="00AD397B" w:rsidRDefault="00F93BEB" w:rsidP="00AD397B">
      <w:pPr>
        <w:pStyle w:val="11"/>
        <w:jc w:val="both"/>
        <w:rPr>
          <w:bCs/>
          <w:color w:val="000000"/>
        </w:rPr>
      </w:pPr>
    </w:p>
    <w:p w14:paraId="0099A3E8" w14:textId="5BFD6C3D" w:rsidR="00AD397B" w:rsidRPr="00AD397B" w:rsidRDefault="00AD397B" w:rsidP="00AD397B">
      <w:pPr>
        <w:pStyle w:val="11"/>
        <w:jc w:val="both"/>
        <w:rPr>
          <w:bCs/>
          <w:color w:val="000000"/>
        </w:rPr>
      </w:pPr>
      <w:r w:rsidRPr="00AD397B">
        <w:rPr>
          <w:bCs/>
          <w:color w:val="000000"/>
        </w:rPr>
        <w:t>День отъезда участников соревнований.</w:t>
      </w:r>
    </w:p>
    <w:bookmarkEnd w:id="3"/>
    <w:p w14:paraId="69C35267" w14:textId="77777777" w:rsidR="00F46DB3" w:rsidRDefault="00F46DB3">
      <w:pPr>
        <w:pStyle w:val="11"/>
        <w:ind w:left="0"/>
        <w:jc w:val="both"/>
        <w:rPr>
          <w:b/>
          <w:bCs/>
          <w:color w:val="000000"/>
        </w:rPr>
      </w:pPr>
    </w:p>
    <w:p w14:paraId="053D2206" w14:textId="77777777" w:rsidR="00F46DB3" w:rsidRDefault="003849A1">
      <w:pPr>
        <w:pStyle w:val="11"/>
        <w:numPr>
          <w:ilvl w:val="0"/>
          <w:numId w:val="1"/>
        </w:numPr>
        <w:ind w:left="0" w:firstLine="0"/>
        <w:jc w:val="both"/>
        <w:rPr>
          <w:b/>
          <w:bCs/>
          <w:color w:val="000000"/>
        </w:rPr>
      </w:pPr>
      <w:r>
        <w:rPr>
          <w:b/>
          <w:bCs/>
          <w:color w:val="000000"/>
        </w:rPr>
        <w:t>ЗАЯВКИ НА УЧАСТИЕ.</w:t>
      </w:r>
    </w:p>
    <w:p w14:paraId="154EE32D" w14:textId="77777777" w:rsidR="00F46DB3" w:rsidRDefault="00F46DB3">
      <w:pPr>
        <w:jc w:val="both"/>
        <w:rPr>
          <w:b/>
          <w:color w:val="000000"/>
        </w:rPr>
      </w:pPr>
    </w:p>
    <w:p w14:paraId="1EB1681F" w14:textId="70FD9823" w:rsidR="007531CD" w:rsidRPr="00F806E7" w:rsidRDefault="003849A1" w:rsidP="00F806E7">
      <w:pPr>
        <w:pStyle w:val="11"/>
        <w:numPr>
          <w:ilvl w:val="1"/>
          <w:numId w:val="1"/>
        </w:numPr>
        <w:ind w:left="0" w:firstLine="0"/>
        <w:jc w:val="both"/>
        <w:rPr>
          <w:b/>
          <w:bCs/>
          <w:color w:val="000000"/>
        </w:rPr>
      </w:pPr>
      <w:r>
        <w:t>Заявки</w:t>
      </w:r>
      <w:r w:rsidR="000A3286">
        <w:t xml:space="preserve"> </w:t>
      </w:r>
      <w:r>
        <w:t xml:space="preserve">на участие подаются в мандатную комиссию не позднее </w:t>
      </w:r>
      <w:r w:rsidR="00F806E7">
        <w:t>10</w:t>
      </w:r>
      <w:r w:rsidR="00EB5187">
        <w:t xml:space="preserve"> </w:t>
      </w:r>
      <w:r w:rsidR="00F806E7">
        <w:t>апреля</w:t>
      </w:r>
      <w:r>
        <w:rPr>
          <w:bCs/>
        </w:rPr>
        <w:t xml:space="preserve"> 202</w:t>
      </w:r>
      <w:r w:rsidR="00F806E7">
        <w:rPr>
          <w:bCs/>
        </w:rPr>
        <w:t>4</w:t>
      </w:r>
      <w:r>
        <w:rPr>
          <w:bCs/>
        </w:rPr>
        <w:t xml:space="preserve"> года </w:t>
      </w:r>
      <w:r>
        <w:t>в установленной фор</w:t>
      </w:r>
      <w:r w:rsidR="00852C34">
        <w:t xml:space="preserve">ме. </w:t>
      </w:r>
    </w:p>
    <w:p w14:paraId="16F431AD" w14:textId="77777777" w:rsidR="000D21F4" w:rsidRDefault="000D21F4" w:rsidP="00852C34">
      <w:pPr>
        <w:pStyle w:val="11"/>
        <w:ind w:left="0"/>
        <w:jc w:val="both"/>
        <w:rPr>
          <w:spacing w:val="-1"/>
        </w:rPr>
      </w:pPr>
    </w:p>
    <w:p w14:paraId="3122671B" w14:textId="7E110A6C" w:rsidR="000D21F4" w:rsidRDefault="000D21F4" w:rsidP="00852C34">
      <w:pPr>
        <w:pStyle w:val="11"/>
        <w:ind w:left="0"/>
        <w:jc w:val="both"/>
        <w:rPr>
          <w:spacing w:val="-1"/>
        </w:rPr>
      </w:pPr>
      <w:r w:rsidRPr="000D21F4">
        <w:rPr>
          <w:b/>
          <w:spacing w:val="-1"/>
        </w:rPr>
        <w:t>6.</w:t>
      </w:r>
      <w:r w:rsidR="00F806E7">
        <w:rPr>
          <w:b/>
          <w:spacing w:val="-1"/>
        </w:rPr>
        <w:t>2</w:t>
      </w:r>
      <w:r>
        <w:rPr>
          <w:spacing w:val="-1"/>
        </w:rPr>
        <w:t xml:space="preserve"> Мандатную комиссию </w:t>
      </w:r>
      <w:r w:rsidR="006D5EE2">
        <w:rPr>
          <w:spacing w:val="-1"/>
        </w:rPr>
        <w:t xml:space="preserve">и взвешивание можно пройти онлайн </w:t>
      </w:r>
      <w:r w:rsidR="00F806E7">
        <w:rPr>
          <w:spacing w:val="-1"/>
        </w:rPr>
        <w:t>12 апреля</w:t>
      </w:r>
      <w:r w:rsidR="000A3286">
        <w:rPr>
          <w:spacing w:val="-1"/>
        </w:rPr>
        <w:t>.</w:t>
      </w:r>
      <w:r>
        <w:rPr>
          <w:spacing w:val="-1"/>
        </w:rPr>
        <w:t xml:space="preserve"> </w:t>
      </w:r>
    </w:p>
    <w:p w14:paraId="43AB551E" w14:textId="77777777" w:rsidR="000D21F4" w:rsidRDefault="000D21F4" w:rsidP="00852C34">
      <w:pPr>
        <w:pStyle w:val="11"/>
        <w:ind w:left="0"/>
        <w:jc w:val="both"/>
      </w:pPr>
    </w:p>
    <w:p w14:paraId="1EED3565" w14:textId="77777777" w:rsidR="00F46DB3" w:rsidRDefault="003849A1" w:rsidP="007531CD">
      <w:pPr>
        <w:pStyle w:val="11"/>
        <w:ind w:left="0"/>
        <w:jc w:val="both"/>
        <w:rPr>
          <w:b/>
          <w:bCs/>
          <w:color w:val="000000"/>
        </w:rPr>
      </w:pPr>
      <w:r>
        <w:t xml:space="preserve"> Перечень документов для представления в мандатную комиссию:</w:t>
      </w:r>
    </w:p>
    <w:p w14:paraId="0D2620D6" w14:textId="75F1A4F0" w:rsidR="00F46DB3" w:rsidRDefault="006D5EE2">
      <w:pPr>
        <w:pStyle w:val="11"/>
        <w:numPr>
          <w:ilvl w:val="0"/>
          <w:numId w:val="6"/>
        </w:numPr>
        <w:ind w:left="0" w:firstLine="0"/>
        <w:jc w:val="both"/>
      </w:pPr>
      <w:r>
        <w:t>о</w:t>
      </w:r>
      <w:r w:rsidR="003849A1">
        <w:t>фициальная заявка организации, заверенная руководителем спортивного объединения, старшим тренером/представителем, врачом.</w:t>
      </w:r>
    </w:p>
    <w:p w14:paraId="0AC66D9D" w14:textId="77777777" w:rsidR="00F46DB3" w:rsidRDefault="003849A1">
      <w:pPr>
        <w:pStyle w:val="11"/>
        <w:numPr>
          <w:ilvl w:val="0"/>
          <w:numId w:val="6"/>
        </w:numPr>
        <w:ind w:left="0" w:firstLine="0"/>
        <w:jc w:val="both"/>
      </w:pPr>
      <w:r>
        <w:t xml:space="preserve">паспорт (свидетельство о рождении для несовершеннолетних) или документ, его заменяющий; </w:t>
      </w:r>
    </w:p>
    <w:p w14:paraId="7967D887" w14:textId="77777777" w:rsidR="00F46DB3" w:rsidRDefault="003849A1">
      <w:pPr>
        <w:pStyle w:val="11"/>
        <w:numPr>
          <w:ilvl w:val="0"/>
          <w:numId w:val="6"/>
        </w:numPr>
        <w:ind w:left="0" w:firstLine="0"/>
        <w:jc w:val="both"/>
      </w:pPr>
      <w:r>
        <w:t xml:space="preserve">договор (оригинал) или именной сертификат к коллективному договору (оригинал) о страховании от несчастных случаев, ущерба жизни и здоровья; </w:t>
      </w:r>
    </w:p>
    <w:p w14:paraId="1FEAB199" w14:textId="77777777" w:rsidR="00F46DB3" w:rsidRDefault="003849A1">
      <w:pPr>
        <w:pStyle w:val="11"/>
        <w:numPr>
          <w:ilvl w:val="0"/>
          <w:numId w:val="6"/>
        </w:numPr>
        <w:ind w:left="0" w:firstLine="0"/>
        <w:jc w:val="both"/>
      </w:pPr>
      <w:r>
        <w:t xml:space="preserve">полис обязательного медицинского страхования. </w:t>
      </w:r>
    </w:p>
    <w:p w14:paraId="09AC0C7B" w14:textId="77777777" w:rsidR="00F46DB3" w:rsidRDefault="003849A1">
      <w:pPr>
        <w:pStyle w:val="11"/>
        <w:numPr>
          <w:ilvl w:val="0"/>
          <w:numId w:val="6"/>
        </w:numPr>
        <w:ind w:left="0" w:firstLine="0"/>
        <w:jc w:val="both"/>
      </w:pPr>
      <w:r>
        <w:t>Квалификационная книжка, подтверждающая техническую квалификацию (пум, дан).</w:t>
      </w:r>
    </w:p>
    <w:p w14:paraId="2867929E" w14:textId="77777777" w:rsidR="00F46DB3" w:rsidRDefault="003849A1">
      <w:pPr>
        <w:pStyle w:val="11"/>
        <w:numPr>
          <w:ilvl w:val="0"/>
          <w:numId w:val="6"/>
        </w:numPr>
        <w:ind w:left="0" w:firstLine="0"/>
        <w:jc w:val="both"/>
      </w:pPr>
      <w:r>
        <w:t>Классификационную книжку, подтверждающую спортивную квалификацию спортсмена (разряд).</w:t>
      </w:r>
    </w:p>
    <w:p w14:paraId="28707943" w14:textId="110FA6AE" w:rsidR="00F46DB3" w:rsidRDefault="003849A1">
      <w:pPr>
        <w:pStyle w:val="11"/>
        <w:numPr>
          <w:ilvl w:val="0"/>
          <w:numId w:val="6"/>
        </w:numPr>
        <w:ind w:left="0" w:firstLine="0"/>
        <w:jc w:val="both"/>
      </w:pPr>
      <w:r>
        <w:t>справка из школы, заверенная печатью (печать должна захватывать часть фотографии) или загранпаспорт – для участников</w:t>
      </w:r>
      <w:r w:rsidR="000229AD" w:rsidRPr="000229AD">
        <w:t>,</w:t>
      </w:r>
      <w:r>
        <w:t xml:space="preserve"> не достигших 14-летнего возраста.</w:t>
      </w:r>
    </w:p>
    <w:p w14:paraId="66EF41C1" w14:textId="77777777" w:rsidR="00F46DB3" w:rsidRDefault="003849A1">
      <w:pPr>
        <w:pStyle w:val="Default"/>
        <w:ind w:left="360"/>
        <w:rPr>
          <w:color w:val="auto"/>
        </w:rPr>
      </w:pPr>
      <w:r>
        <w:rPr>
          <w:color w:val="auto"/>
        </w:rPr>
        <w:t>- Отсутствие любого из перечисленных документов является основанием для отказа в регистрации спортсмена на участие на соревновании.</w:t>
      </w:r>
    </w:p>
    <w:p w14:paraId="03BA78FC" w14:textId="77777777" w:rsidR="00F46DB3" w:rsidRDefault="003849A1">
      <w:pPr>
        <w:pStyle w:val="Default"/>
        <w:ind w:left="360"/>
        <w:rPr>
          <w:color w:val="auto"/>
        </w:rPr>
      </w:pPr>
      <w:r>
        <w:rPr>
          <w:color w:val="auto"/>
        </w:rPr>
        <w:t xml:space="preserve">- Представители несут персональную ответственность за подлинность документов, предоставляемых в мандатную комиссию. </w:t>
      </w:r>
    </w:p>
    <w:p w14:paraId="23C0164B" w14:textId="77777777" w:rsidR="00F46DB3" w:rsidRDefault="003849A1">
      <w:pPr>
        <w:pStyle w:val="Default"/>
        <w:ind w:left="360"/>
        <w:rPr>
          <w:color w:val="auto"/>
        </w:rPr>
      </w:pPr>
      <w:r>
        <w:rPr>
          <w:color w:val="auto"/>
        </w:rPr>
        <w:t xml:space="preserve">- Организационный комитет имеет право отклонить любую заявку без объяснения причины. </w:t>
      </w:r>
    </w:p>
    <w:p w14:paraId="1B23FE4F" w14:textId="77777777" w:rsidR="00F46DB3" w:rsidRDefault="00F46DB3">
      <w:pPr>
        <w:pStyle w:val="11"/>
        <w:ind w:left="0"/>
        <w:jc w:val="both"/>
      </w:pPr>
    </w:p>
    <w:p w14:paraId="4EDFE5FA" w14:textId="4FAB250D" w:rsidR="00F46DB3" w:rsidRDefault="000D21F4" w:rsidP="000D21F4">
      <w:pPr>
        <w:pStyle w:val="11"/>
        <w:ind w:left="0"/>
        <w:jc w:val="both"/>
        <w:rPr>
          <w:b/>
          <w:bCs/>
          <w:color w:val="000000"/>
        </w:rPr>
      </w:pPr>
      <w:r w:rsidRPr="000D21F4">
        <w:rPr>
          <w:b/>
        </w:rPr>
        <w:t>6.</w:t>
      </w:r>
      <w:r w:rsidR="00F806E7">
        <w:rPr>
          <w:b/>
        </w:rPr>
        <w:t>3</w:t>
      </w:r>
      <w:r>
        <w:t xml:space="preserve"> </w:t>
      </w:r>
      <w:r w:rsidR="009E5679">
        <w:t>П</w:t>
      </w:r>
      <w:r w:rsidR="003849A1">
        <w:t xml:space="preserve">редварительную заявку </w:t>
      </w:r>
      <w:r w:rsidR="009E5679">
        <w:t xml:space="preserve">необходимо отправить </w:t>
      </w:r>
      <w:r w:rsidR="003849A1">
        <w:t xml:space="preserve">по электронной почте: </w:t>
      </w:r>
      <w:r w:rsidR="004B36E8" w:rsidRPr="004B36E8">
        <w:rPr>
          <w:color w:val="1F497D" w:themeColor="text2"/>
          <w:u w:val="single"/>
        </w:rPr>
        <w:t>7812006@mail.ru</w:t>
      </w:r>
      <w:r w:rsidR="00F933AE" w:rsidRPr="00F933AE">
        <w:t xml:space="preserve"> </w:t>
      </w:r>
      <w:r w:rsidR="00281AB0">
        <w:t xml:space="preserve">до </w:t>
      </w:r>
      <w:r w:rsidR="006C4129">
        <w:t>2</w:t>
      </w:r>
      <w:r w:rsidR="001610D5">
        <w:t>4</w:t>
      </w:r>
      <w:r w:rsidR="00EB5187">
        <w:t>.</w:t>
      </w:r>
      <w:r w:rsidR="001610D5">
        <w:t>11</w:t>
      </w:r>
      <w:r w:rsidR="003849A1">
        <w:rPr>
          <w:shd w:val="clear" w:color="auto" w:fill="FFFFFF"/>
        </w:rPr>
        <w:t>.202</w:t>
      </w:r>
      <w:r w:rsidR="006C4129">
        <w:rPr>
          <w:shd w:val="clear" w:color="auto" w:fill="FFFFFF"/>
        </w:rPr>
        <w:t>3</w:t>
      </w:r>
      <w:r w:rsidR="0073397A">
        <w:rPr>
          <w:shd w:val="clear" w:color="auto" w:fill="FFFFFF"/>
        </w:rPr>
        <w:t xml:space="preserve"> </w:t>
      </w:r>
      <w:r w:rsidR="003849A1">
        <w:rPr>
          <w:shd w:val="clear" w:color="auto" w:fill="FFFFFF"/>
        </w:rPr>
        <w:t>г. 24:00 Телефон для справо</w:t>
      </w:r>
      <w:r w:rsidR="00F933AE">
        <w:rPr>
          <w:shd w:val="clear" w:color="auto" w:fill="FFFFFF"/>
        </w:rPr>
        <w:t xml:space="preserve">к </w:t>
      </w:r>
      <w:r w:rsidR="006D5EE2">
        <w:rPr>
          <w:shd w:val="clear" w:color="auto" w:fill="FFFFFF"/>
        </w:rPr>
        <w:t>8-</w:t>
      </w:r>
      <w:r w:rsidR="00A7250F">
        <w:rPr>
          <w:shd w:val="clear" w:color="auto" w:fill="FFFFFF"/>
        </w:rPr>
        <w:t>926-073-8541</w:t>
      </w:r>
    </w:p>
    <w:p w14:paraId="7E869A62" w14:textId="77777777" w:rsidR="00F46DB3" w:rsidRDefault="00F46DB3">
      <w:pPr>
        <w:pStyle w:val="11"/>
        <w:ind w:left="360"/>
        <w:jc w:val="both"/>
        <w:rPr>
          <w:b/>
          <w:bCs/>
          <w:color w:val="000000"/>
        </w:rPr>
      </w:pPr>
    </w:p>
    <w:p w14:paraId="0CDD9764" w14:textId="77777777" w:rsidR="00F46DB3" w:rsidRDefault="00F46DB3">
      <w:pPr>
        <w:jc w:val="both"/>
        <w:rPr>
          <w:b/>
          <w:color w:val="000000"/>
        </w:rPr>
      </w:pPr>
    </w:p>
    <w:p w14:paraId="2C059F7C" w14:textId="77777777" w:rsidR="00F46DB3" w:rsidRDefault="003849A1">
      <w:pPr>
        <w:pStyle w:val="11"/>
        <w:numPr>
          <w:ilvl w:val="0"/>
          <w:numId w:val="1"/>
        </w:numPr>
        <w:ind w:left="0" w:firstLine="0"/>
        <w:jc w:val="both"/>
        <w:rPr>
          <w:b/>
          <w:bCs/>
          <w:color w:val="000000"/>
        </w:rPr>
      </w:pPr>
      <w:r>
        <w:rPr>
          <w:b/>
          <w:bCs/>
        </w:rPr>
        <w:lastRenderedPageBreak/>
        <w:t>УСЛОВИЯ ПОДВЕДЕНИЯ ИТОГОВ.</w:t>
      </w:r>
    </w:p>
    <w:p w14:paraId="6EC42ED0" w14:textId="77777777" w:rsidR="00F46DB3" w:rsidRDefault="00F46DB3">
      <w:pPr>
        <w:jc w:val="both"/>
        <w:rPr>
          <w:b/>
          <w:color w:val="000000"/>
        </w:rPr>
      </w:pPr>
    </w:p>
    <w:p w14:paraId="7744C870" w14:textId="77777777" w:rsidR="00F46DB3" w:rsidRDefault="003849A1">
      <w:pPr>
        <w:pStyle w:val="11"/>
        <w:numPr>
          <w:ilvl w:val="1"/>
          <w:numId w:val="7"/>
        </w:numPr>
        <w:jc w:val="both"/>
      </w:pPr>
      <w:r>
        <w:t xml:space="preserve"> Призовые места определяются в соответствии с правилами вида спорта</w:t>
      </w:r>
    </w:p>
    <w:p w14:paraId="24CA59AA" w14:textId="2FBCF6C7" w:rsidR="00F46DB3" w:rsidRDefault="003849A1">
      <w:pPr>
        <w:pStyle w:val="11"/>
        <w:numPr>
          <w:ilvl w:val="1"/>
          <w:numId w:val="7"/>
        </w:numPr>
        <w:ind w:left="0" w:firstLine="0"/>
        <w:jc w:val="both"/>
        <w:rPr>
          <w:bCs/>
          <w:color w:val="000000"/>
        </w:rPr>
      </w:pPr>
      <w:r>
        <w:rPr>
          <w:bCs/>
          <w:color w:val="000000"/>
        </w:rPr>
        <w:t>Призовые места победителей и призёров в подгруппах определяются в соответствии с настоящим положением.</w:t>
      </w:r>
    </w:p>
    <w:p w14:paraId="7F540316" w14:textId="7E2D8EBE" w:rsidR="00FF3380" w:rsidRPr="00FF3380" w:rsidRDefault="00FF3380" w:rsidP="00FF3380">
      <w:pPr>
        <w:pStyle w:val="11"/>
        <w:numPr>
          <w:ilvl w:val="1"/>
          <w:numId w:val="7"/>
        </w:numPr>
        <w:ind w:left="0" w:firstLine="0"/>
        <w:jc w:val="both"/>
        <w:rPr>
          <w:bCs/>
          <w:color w:val="000000"/>
        </w:rPr>
      </w:pPr>
      <w:r w:rsidRPr="00FF3380">
        <w:rPr>
          <w:bCs/>
          <w:color w:val="000000"/>
        </w:rPr>
        <w:t>Командные места определяются по завоёванным золотым, серебряным и бронзовым медалям. В командный зачет засчитывается один наилучший результат в каждой весовой категории от команды.</w:t>
      </w:r>
    </w:p>
    <w:p w14:paraId="01DE94AC" w14:textId="77777777" w:rsidR="00F46DB3" w:rsidRDefault="00F46DB3">
      <w:pPr>
        <w:pStyle w:val="11"/>
        <w:ind w:left="0"/>
        <w:jc w:val="both"/>
        <w:rPr>
          <w:bCs/>
          <w:color w:val="000000"/>
        </w:rPr>
      </w:pPr>
    </w:p>
    <w:p w14:paraId="52FA29A7" w14:textId="77777777" w:rsidR="00F46DB3" w:rsidRDefault="003849A1">
      <w:pPr>
        <w:pStyle w:val="11"/>
        <w:numPr>
          <w:ilvl w:val="0"/>
          <w:numId w:val="7"/>
        </w:numPr>
        <w:ind w:left="0" w:firstLine="0"/>
        <w:jc w:val="both"/>
        <w:rPr>
          <w:b/>
          <w:bCs/>
          <w:color w:val="000000"/>
        </w:rPr>
      </w:pPr>
      <w:r>
        <w:rPr>
          <w:b/>
          <w:bCs/>
        </w:rPr>
        <w:t>НАГРАЖДЕНИЕ ПОБЕДИТЕЛЕЙ И ПРИЗЕРОВ.</w:t>
      </w:r>
    </w:p>
    <w:p w14:paraId="621CDB16" w14:textId="77777777" w:rsidR="00F46DB3" w:rsidRDefault="00F46DB3">
      <w:pPr>
        <w:jc w:val="both"/>
        <w:rPr>
          <w:b/>
          <w:color w:val="000000"/>
        </w:rPr>
      </w:pPr>
    </w:p>
    <w:p w14:paraId="425778E0" w14:textId="77777777" w:rsidR="00FF3380" w:rsidRPr="00FF3380" w:rsidRDefault="003849A1" w:rsidP="00FF3380">
      <w:pPr>
        <w:pStyle w:val="11"/>
        <w:numPr>
          <w:ilvl w:val="1"/>
          <w:numId w:val="7"/>
        </w:numPr>
        <w:ind w:left="0" w:firstLine="0"/>
        <w:jc w:val="both"/>
        <w:rPr>
          <w:bCs/>
        </w:rPr>
      </w:pPr>
      <w:r>
        <w:t xml:space="preserve"> </w:t>
      </w:r>
      <w:r w:rsidR="00FF3380" w:rsidRPr="00FF3380">
        <w:t>Победители и призеры награждаются медалями, дипломами соответствующих степеней и памятными призами.</w:t>
      </w:r>
    </w:p>
    <w:p w14:paraId="23EBFFB1" w14:textId="77777777" w:rsidR="00FF3380" w:rsidRDefault="00FF3380" w:rsidP="00FF3380">
      <w:pPr>
        <w:pStyle w:val="11"/>
        <w:numPr>
          <w:ilvl w:val="1"/>
          <w:numId w:val="7"/>
        </w:numPr>
        <w:ind w:left="0" w:firstLine="0"/>
        <w:jc w:val="both"/>
        <w:rPr>
          <w:bCs/>
        </w:rPr>
      </w:pPr>
      <w:r w:rsidRPr="00FF3380">
        <w:t xml:space="preserve">На соревнованиях будет определяться </w:t>
      </w:r>
      <w:r w:rsidRPr="00FF3380">
        <w:rPr>
          <w:u w:val="single"/>
        </w:rPr>
        <w:t>два третьих места</w:t>
      </w:r>
      <w:r w:rsidRPr="00FF3380">
        <w:t xml:space="preserve"> в спортивных поединках.</w:t>
      </w:r>
      <w:r w:rsidRPr="00FF3380">
        <w:rPr>
          <w:bCs/>
        </w:rPr>
        <w:t xml:space="preserve"> </w:t>
      </w:r>
    </w:p>
    <w:p w14:paraId="117BDDF9" w14:textId="62A9B75B" w:rsidR="00F46DB3" w:rsidRPr="00FF3380" w:rsidRDefault="00FF3380" w:rsidP="00FF3380">
      <w:pPr>
        <w:pStyle w:val="11"/>
        <w:numPr>
          <w:ilvl w:val="1"/>
          <w:numId w:val="7"/>
        </w:numPr>
        <w:ind w:left="0" w:firstLine="0"/>
        <w:jc w:val="both"/>
        <w:rPr>
          <w:bCs/>
        </w:rPr>
      </w:pPr>
      <w:r w:rsidRPr="00FF3380">
        <w:t xml:space="preserve">По итогам соревнований будут определены </w:t>
      </w:r>
      <w:r w:rsidRPr="00FF3380">
        <w:rPr>
          <w:u w:val="single"/>
        </w:rPr>
        <w:t>победитель и призеры в командном зачете</w:t>
      </w:r>
      <w:r w:rsidRPr="00FF3380">
        <w:t>. Команда-победитель и команды-призеры будут награждены кубками.</w:t>
      </w:r>
    </w:p>
    <w:p w14:paraId="57FF5459" w14:textId="77777777" w:rsidR="00F46DB3" w:rsidRDefault="00F46DB3">
      <w:pPr>
        <w:jc w:val="both"/>
        <w:rPr>
          <w:b/>
          <w:color w:val="000000"/>
        </w:rPr>
      </w:pPr>
    </w:p>
    <w:p w14:paraId="7953D1B1" w14:textId="77777777" w:rsidR="00F46DB3" w:rsidRDefault="003849A1">
      <w:pPr>
        <w:pStyle w:val="11"/>
        <w:numPr>
          <w:ilvl w:val="0"/>
          <w:numId w:val="7"/>
        </w:numPr>
        <w:ind w:left="0" w:firstLine="0"/>
        <w:jc w:val="both"/>
        <w:rPr>
          <w:b/>
          <w:bCs/>
          <w:color w:val="000000"/>
        </w:rPr>
      </w:pPr>
      <w:r>
        <w:rPr>
          <w:b/>
          <w:bCs/>
        </w:rPr>
        <w:t>УСЛОВИЯ ФИНАНСИРОВАНИЯ.</w:t>
      </w:r>
    </w:p>
    <w:p w14:paraId="1FA05AB4" w14:textId="77777777" w:rsidR="00F46DB3" w:rsidRDefault="00F46DB3">
      <w:pPr>
        <w:jc w:val="both"/>
        <w:rPr>
          <w:b/>
          <w:color w:val="000000"/>
        </w:rPr>
      </w:pPr>
    </w:p>
    <w:p w14:paraId="65C47857" w14:textId="266A467F" w:rsidR="00F46DB3" w:rsidRDefault="003849A1">
      <w:pPr>
        <w:pStyle w:val="11"/>
        <w:numPr>
          <w:ilvl w:val="1"/>
          <w:numId w:val="7"/>
        </w:numPr>
        <w:ind w:left="0" w:firstLine="0"/>
        <w:jc w:val="both"/>
        <w:rPr>
          <w:b/>
          <w:bCs/>
          <w:color w:val="000000"/>
        </w:rPr>
      </w:pPr>
      <w:r>
        <w:t xml:space="preserve"> Расходы по организации и проведению соревнования привлекаются из внебюджетных источников </w:t>
      </w:r>
      <w:r w:rsidR="00DC3E53">
        <w:t xml:space="preserve">и </w:t>
      </w:r>
      <w:r w:rsidR="00DC3E53" w:rsidRPr="00DC3E53">
        <w:t>Общественная организация «Федерация тхэквондо ВТФ городского округа Люберцы Московской области»</w:t>
      </w:r>
      <w:r w:rsidR="00DC3E53">
        <w:t>.</w:t>
      </w:r>
    </w:p>
    <w:p w14:paraId="59C580A6" w14:textId="5AA861B8" w:rsidR="000229AD" w:rsidRPr="00F93BEB" w:rsidRDefault="003849A1" w:rsidP="00F93BEB">
      <w:pPr>
        <w:pStyle w:val="11"/>
        <w:numPr>
          <w:ilvl w:val="1"/>
          <w:numId w:val="7"/>
        </w:numPr>
        <w:ind w:left="0" w:firstLine="0"/>
        <w:jc w:val="both"/>
        <w:rPr>
          <w:b/>
          <w:bCs/>
          <w:color w:val="000000"/>
        </w:rPr>
      </w:pPr>
      <w:r>
        <w:t xml:space="preserve"> Расходы, связанные с командированием участников соревнования (проезд, проживание, питание спортсменов и тренеров) несет командирующая организация</w:t>
      </w:r>
      <w:r w:rsidR="000229AD" w:rsidRPr="000229AD">
        <w:t>.</w:t>
      </w:r>
    </w:p>
    <w:p w14:paraId="0A2AEFD7" w14:textId="77777777" w:rsidR="00F933AE" w:rsidRPr="004B04A9" w:rsidRDefault="00F933AE" w:rsidP="00A7250F">
      <w:pPr>
        <w:shd w:val="clear" w:color="auto" w:fill="FFFFFF"/>
        <w:spacing w:line="276" w:lineRule="auto"/>
        <w:ind w:firstLine="698"/>
        <w:contextualSpacing/>
        <w:rPr>
          <w:b/>
          <w:i/>
        </w:rPr>
      </w:pPr>
      <w:r>
        <w:br/>
      </w:r>
      <w:r w:rsidRPr="004B04A9">
        <w:rPr>
          <w:b/>
          <w:i/>
        </w:rPr>
        <w:t>ДАННОЕ ПОЛОЖЕНИЕ ЯВЛЯЕТСЯ ОФИЦИАЛЬНЫМ ВЫЗОВОМ НА СОРЕВНОВАНИЯ</w:t>
      </w:r>
    </w:p>
    <w:p w14:paraId="2C3FBD62" w14:textId="77777777" w:rsidR="00F933AE" w:rsidRPr="00F933AE" w:rsidRDefault="00F933AE" w:rsidP="00F933AE">
      <w:pPr>
        <w:pStyle w:val="11"/>
        <w:jc w:val="both"/>
        <w:rPr>
          <w:b/>
          <w:bCs/>
          <w:color w:val="000000"/>
        </w:rPr>
        <w:sectPr w:rsidR="00F933AE" w:rsidRPr="00F933AE">
          <w:headerReference w:type="default" r:id="rId10"/>
          <w:pgSz w:w="11906" w:h="16838"/>
          <w:pgMar w:top="1134" w:right="707" w:bottom="1134" w:left="851" w:header="709" w:footer="709" w:gutter="0"/>
          <w:cols w:space="708"/>
          <w:docGrid w:linePitch="360"/>
        </w:sectPr>
      </w:pPr>
    </w:p>
    <w:p w14:paraId="20A0D157" w14:textId="77777777" w:rsidR="006F3782" w:rsidRPr="006F3782" w:rsidRDefault="006F3782" w:rsidP="006F3782">
      <w:pPr>
        <w:widowControl w:val="0"/>
        <w:shd w:val="clear" w:color="auto" w:fill="FFFFFF"/>
        <w:autoSpaceDE w:val="0"/>
        <w:autoSpaceDN w:val="0"/>
        <w:adjustRightInd w:val="0"/>
        <w:spacing w:line="276" w:lineRule="auto"/>
        <w:ind w:firstLine="698"/>
        <w:contextualSpacing/>
        <w:jc w:val="right"/>
        <w:rPr>
          <w:sz w:val="20"/>
          <w:szCs w:val="20"/>
        </w:rPr>
      </w:pPr>
      <w:bookmarkStart w:id="5" w:name="_Hlk91671446"/>
      <w:r w:rsidRPr="006F3782">
        <w:rPr>
          <w:sz w:val="20"/>
          <w:szCs w:val="20"/>
        </w:rPr>
        <w:lastRenderedPageBreak/>
        <w:t>Приложение № 1</w:t>
      </w:r>
    </w:p>
    <w:p w14:paraId="548BA908" w14:textId="77777777" w:rsidR="006F3782" w:rsidRPr="006F3782" w:rsidRDefault="006F3782" w:rsidP="006F3782">
      <w:pPr>
        <w:widowControl w:val="0"/>
        <w:shd w:val="clear" w:color="auto" w:fill="FFFFFF"/>
        <w:autoSpaceDE w:val="0"/>
        <w:autoSpaceDN w:val="0"/>
        <w:adjustRightInd w:val="0"/>
        <w:spacing w:line="276" w:lineRule="auto"/>
        <w:ind w:firstLine="698"/>
        <w:contextualSpacing/>
        <w:jc w:val="both"/>
        <w:rPr>
          <w:sz w:val="20"/>
          <w:szCs w:val="20"/>
        </w:rPr>
      </w:pPr>
      <w:bookmarkStart w:id="6" w:name="_GoBack"/>
      <w:bookmarkEnd w:id="6"/>
    </w:p>
    <w:p w14:paraId="0CE07B1D" w14:textId="77777777" w:rsidR="006F3782" w:rsidRPr="006F3782" w:rsidRDefault="006F3782" w:rsidP="006F3782">
      <w:pPr>
        <w:widowControl w:val="0"/>
        <w:shd w:val="clear" w:color="auto" w:fill="FFFFFF"/>
        <w:autoSpaceDE w:val="0"/>
        <w:autoSpaceDN w:val="0"/>
        <w:adjustRightInd w:val="0"/>
        <w:spacing w:line="276" w:lineRule="auto"/>
        <w:ind w:firstLine="698"/>
        <w:contextualSpacing/>
        <w:jc w:val="both"/>
        <w:rPr>
          <w:sz w:val="20"/>
          <w:szCs w:val="20"/>
        </w:rPr>
      </w:pPr>
    </w:p>
    <w:p w14:paraId="1ADFCDE5" w14:textId="77777777" w:rsidR="006F3782" w:rsidRPr="006F3782" w:rsidRDefault="006F3782" w:rsidP="006F3782">
      <w:pPr>
        <w:widowControl w:val="0"/>
        <w:autoSpaceDE w:val="0"/>
        <w:autoSpaceDN w:val="0"/>
        <w:adjustRightInd w:val="0"/>
      </w:pPr>
    </w:p>
    <w:p w14:paraId="16EA932D" w14:textId="77777777" w:rsidR="006F3782" w:rsidRPr="006F3782" w:rsidRDefault="006F3782" w:rsidP="006F3782">
      <w:pPr>
        <w:widowControl w:val="0"/>
        <w:autoSpaceDE w:val="0"/>
        <w:autoSpaceDN w:val="0"/>
        <w:adjustRightInd w:val="0"/>
        <w:jc w:val="center"/>
        <w:rPr>
          <w:sz w:val="32"/>
          <w:szCs w:val="32"/>
        </w:rPr>
      </w:pPr>
      <w:r w:rsidRPr="006F3782">
        <w:rPr>
          <w:sz w:val="32"/>
          <w:szCs w:val="32"/>
        </w:rPr>
        <w:t>Заявка</w:t>
      </w:r>
    </w:p>
    <w:p w14:paraId="401CD5AD" w14:textId="169FE2DF" w:rsidR="006F3782" w:rsidRPr="006F3782" w:rsidRDefault="006F3782" w:rsidP="006F3782">
      <w:pPr>
        <w:widowControl w:val="0"/>
        <w:autoSpaceDE w:val="0"/>
        <w:autoSpaceDN w:val="0"/>
        <w:adjustRightInd w:val="0"/>
        <w:jc w:val="center"/>
      </w:pPr>
      <w:r w:rsidRPr="006F3782">
        <w:t>на участие в «</w:t>
      </w:r>
      <w:r w:rsidR="0010787A">
        <w:t>Открытом турнире</w:t>
      </w:r>
      <w:r w:rsidR="00A7250F">
        <w:t xml:space="preserve"> РФСО</w:t>
      </w:r>
      <w:r w:rsidRPr="006F3782">
        <w:t xml:space="preserve"> «</w:t>
      </w:r>
      <w:r w:rsidR="00A7250F">
        <w:t>Спартак</w:t>
      </w:r>
      <w:r w:rsidRPr="006F3782">
        <w:t>»</w:t>
      </w:r>
      <w:r w:rsidR="00A7250F">
        <w:t xml:space="preserve"> по тхэквондо</w:t>
      </w:r>
      <w:r w:rsidR="0010787A">
        <w:t xml:space="preserve"> посвященного участникам СВО</w:t>
      </w:r>
      <w:r w:rsidR="00D1496E">
        <w:t>»</w:t>
      </w:r>
    </w:p>
    <w:p w14:paraId="2D3E2DC2" w14:textId="3B4C4243" w:rsidR="006F3782" w:rsidRPr="006F3782" w:rsidRDefault="0010787A" w:rsidP="006F3782">
      <w:pPr>
        <w:widowControl w:val="0"/>
        <w:autoSpaceDE w:val="0"/>
        <w:autoSpaceDN w:val="0"/>
        <w:adjustRightInd w:val="0"/>
        <w:jc w:val="center"/>
      </w:pPr>
      <w:r>
        <w:t>______________________________________________________________________</w:t>
      </w:r>
    </w:p>
    <w:p w14:paraId="456E3222" w14:textId="77777777" w:rsidR="006F3782" w:rsidRPr="006F3782" w:rsidRDefault="006F3782" w:rsidP="006F3782">
      <w:pPr>
        <w:widowControl w:val="0"/>
        <w:autoSpaceDE w:val="0"/>
        <w:autoSpaceDN w:val="0"/>
        <w:adjustRightInd w:val="0"/>
        <w:jc w:val="center"/>
      </w:pPr>
      <w:r w:rsidRPr="006F3782">
        <w:t>(полное наименование спортивной организации, субъект Российской Федерации)</w:t>
      </w:r>
    </w:p>
    <w:p w14:paraId="2F862735" w14:textId="77777777" w:rsidR="006F3782" w:rsidRPr="006F3782" w:rsidRDefault="006F3782" w:rsidP="006F3782">
      <w:pPr>
        <w:widowControl w:val="0"/>
        <w:autoSpaceDE w:val="0"/>
        <w:autoSpaceDN w:val="0"/>
        <w:adjustRightInd w:val="0"/>
        <w:jc w:val="center"/>
      </w:pPr>
    </w:p>
    <w:p w14:paraId="489AE276" w14:textId="0607232C" w:rsidR="006F3782" w:rsidRPr="006F3782" w:rsidRDefault="0010787A" w:rsidP="006F3782">
      <w:pPr>
        <w:widowControl w:val="0"/>
        <w:autoSpaceDE w:val="0"/>
        <w:autoSpaceDN w:val="0"/>
        <w:adjustRightInd w:val="0"/>
      </w:pPr>
      <w:r>
        <w:t>12-15</w:t>
      </w:r>
      <w:r w:rsidR="0073397A">
        <w:t xml:space="preserve"> </w:t>
      </w:r>
      <w:r>
        <w:t>апреля</w:t>
      </w:r>
      <w:r w:rsidR="006F3782" w:rsidRPr="006F3782">
        <w:t xml:space="preserve"> 202</w:t>
      </w:r>
      <w:r>
        <w:t>4</w:t>
      </w:r>
      <w:r w:rsidR="0073397A">
        <w:t xml:space="preserve"> </w:t>
      </w:r>
      <w:r w:rsidR="006F3782" w:rsidRPr="006F3782">
        <w:t>г. Люберцы, Московская область</w:t>
      </w:r>
    </w:p>
    <w:tbl>
      <w:tblPr>
        <w:tblStyle w:val="13"/>
        <w:tblW w:w="15588" w:type="dxa"/>
        <w:tblLayout w:type="fixed"/>
        <w:tblLook w:val="04A0" w:firstRow="1" w:lastRow="0" w:firstColumn="1" w:lastColumn="0" w:noHBand="0" w:noVBand="1"/>
      </w:tblPr>
      <w:tblGrid>
        <w:gridCol w:w="445"/>
        <w:gridCol w:w="583"/>
        <w:gridCol w:w="2228"/>
        <w:gridCol w:w="850"/>
        <w:gridCol w:w="851"/>
        <w:gridCol w:w="992"/>
        <w:gridCol w:w="822"/>
        <w:gridCol w:w="1021"/>
        <w:gridCol w:w="1530"/>
        <w:gridCol w:w="879"/>
        <w:gridCol w:w="1985"/>
        <w:gridCol w:w="1984"/>
        <w:gridCol w:w="1418"/>
      </w:tblGrid>
      <w:tr w:rsidR="006F3782" w:rsidRPr="006F3782" w14:paraId="789B4D52" w14:textId="77777777" w:rsidTr="00D1496E">
        <w:tc>
          <w:tcPr>
            <w:tcW w:w="445" w:type="dxa"/>
          </w:tcPr>
          <w:p w14:paraId="78EEAA45" w14:textId="77777777" w:rsidR="006F3782" w:rsidRPr="00A03B81" w:rsidRDefault="006F3782" w:rsidP="006F3782">
            <w:pPr>
              <w:widowControl w:val="0"/>
              <w:autoSpaceDE w:val="0"/>
              <w:autoSpaceDN w:val="0"/>
              <w:adjustRightInd w:val="0"/>
              <w:rPr>
                <w:rFonts w:ascii="Times New Roman" w:hAnsi="Times New Roman" w:cs="Times New Roman"/>
                <w:sz w:val="20"/>
                <w:szCs w:val="20"/>
                <w:highlight w:val="yellow"/>
              </w:rPr>
            </w:pPr>
            <w:r w:rsidRPr="00A03B81">
              <w:rPr>
                <w:rFonts w:ascii="Times New Roman" w:hAnsi="Times New Roman" w:cs="Times New Roman"/>
                <w:sz w:val="20"/>
                <w:szCs w:val="20"/>
              </w:rPr>
              <w:t>№</w:t>
            </w:r>
          </w:p>
        </w:tc>
        <w:tc>
          <w:tcPr>
            <w:tcW w:w="583" w:type="dxa"/>
          </w:tcPr>
          <w:p w14:paraId="77071E5C" w14:textId="77777777" w:rsidR="006F3782" w:rsidRPr="00A03B81" w:rsidRDefault="006F3782" w:rsidP="006F3782">
            <w:pPr>
              <w:widowControl w:val="0"/>
              <w:autoSpaceDE w:val="0"/>
              <w:autoSpaceDN w:val="0"/>
              <w:adjustRightInd w:val="0"/>
              <w:rPr>
                <w:rFonts w:ascii="Times New Roman" w:hAnsi="Times New Roman" w:cs="Times New Roman"/>
                <w:sz w:val="20"/>
                <w:szCs w:val="20"/>
              </w:rPr>
            </w:pPr>
            <w:r w:rsidRPr="00A03B81">
              <w:rPr>
                <w:rFonts w:ascii="Times New Roman" w:hAnsi="Times New Roman" w:cs="Times New Roman"/>
                <w:sz w:val="20"/>
                <w:szCs w:val="20"/>
              </w:rPr>
              <w:t>пол</w:t>
            </w:r>
          </w:p>
        </w:tc>
        <w:tc>
          <w:tcPr>
            <w:tcW w:w="2228" w:type="dxa"/>
          </w:tcPr>
          <w:p w14:paraId="6724B504" w14:textId="77777777" w:rsidR="006F3782" w:rsidRPr="00A03B81" w:rsidRDefault="006F3782" w:rsidP="006F3782">
            <w:pPr>
              <w:widowControl w:val="0"/>
              <w:autoSpaceDE w:val="0"/>
              <w:autoSpaceDN w:val="0"/>
              <w:adjustRightInd w:val="0"/>
              <w:jc w:val="center"/>
              <w:rPr>
                <w:rFonts w:ascii="Times New Roman" w:hAnsi="Times New Roman" w:cs="Times New Roman"/>
                <w:sz w:val="20"/>
                <w:szCs w:val="20"/>
                <w:highlight w:val="yellow"/>
              </w:rPr>
            </w:pPr>
            <w:r w:rsidRPr="00A03B81">
              <w:rPr>
                <w:rFonts w:ascii="Times New Roman" w:hAnsi="Times New Roman" w:cs="Times New Roman"/>
                <w:sz w:val="20"/>
                <w:szCs w:val="20"/>
              </w:rPr>
              <w:t>ФИО</w:t>
            </w:r>
          </w:p>
        </w:tc>
        <w:tc>
          <w:tcPr>
            <w:tcW w:w="850" w:type="dxa"/>
          </w:tcPr>
          <w:p w14:paraId="06415590" w14:textId="77777777" w:rsidR="006F3782" w:rsidRPr="00A03B81" w:rsidRDefault="006F3782" w:rsidP="006F3782">
            <w:pPr>
              <w:widowControl w:val="0"/>
              <w:autoSpaceDE w:val="0"/>
              <w:autoSpaceDN w:val="0"/>
              <w:adjustRightInd w:val="0"/>
              <w:jc w:val="center"/>
              <w:rPr>
                <w:rFonts w:ascii="Times New Roman" w:hAnsi="Times New Roman" w:cs="Times New Roman"/>
                <w:sz w:val="20"/>
                <w:szCs w:val="20"/>
              </w:rPr>
            </w:pPr>
            <w:r w:rsidRPr="00A03B81">
              <w:rPr>
                <w:rFonts w:ascii="Times New Roman" w:hAnsi="Times New Roman" w:cs="Times New Roman"/>
                <w:sz w:val="20"/>
                <w:szCs w:val="20"/>
              </w:rPr>
              <w:t>дата рождения</w:t>
            </w:r>
          </w:p>
        </w:tc>
        <w:tc>
          <w:tcPr>
            <w:tcW w:w="851" w:type="dxa"/>
          </w:tcPr>
          <w:p w14:paraId="137C3980" w14:textId="77777777" w:rsidR="006F3782" w:rsidRPr="00A03B81" w:rsidRDefault="006F3782" w:rsidP="006F3782">
            <w:pPr>
              <w:widowControl w:val="0"/>
              <w:autoSpaceDE w:val="0"/>
              <w:autoSpaceDN w:val="0"/>
              <w:adjustRightInd w:val="0"/>
              <w:jc w:val="center"/>
              <w:rPr>
                <w:rFonts w:ascii="Times New Roman" w:hAnsi="Times New Roman" w:cs="Times New Roman"/>
                <w:sz w:val="20"/>
                <w:szCs w:val="20"/>
              </w:rPr>
            </w:pPr>
            <w:r w:rsidRPr="00A03B81">
              <w:rPr>
                <w:rFonts w:ascii="Times New Roman" w:hAnsi="Times New Roman" w:cs="Times New Roman"/>
                <w:sz w:val="20"/>
                <w:szCs w:val="20"/>
              </w:rPr>
              <w:t>Весовая категория</w:t>
            </w:r>
          </w:p>
        </w:tc>
        <w:tc>
          <w:tcPr>
            <w:tcW w:w="992" w:type="dxa"/>
          </w:tcPr>
          <w:p w14:paraId="1FB6A238" w14:textId="77777777" w:rsidR="006F3782" w:rsidRPr="00A03B81" w:rsidRDefault="006F3782" w:rsidP="006F3782">
            <w:pPr>
              <w:widowControl w:val="0"/>
              <w:autoSpaceDE w:val="0"/>
              <w:autoSpaceDN w:val="0"/>
              <w:adjustRightInd w:val="0"/>
              <w:rPr>
                <w:rFonts w:ascii="Times New Roman" w:hAnsi="Times New Roman" w:cs="Times New Roman"/>
                <w:sz w:val="20"/>
                <w:szCs w:val="20"/>
              </w:rPr>
            </w:pPr>
            <w:r w:rsidRPr="00A03B81">
              <w:rPr>
                <w:rFonts w:ascii="Times New Roman" w:hAnsi="Times New Roman" w:cs="Times New Roman"/>
                <w:sz w:val="20"/>
                <w:szCs w:val="20"/>
              </w:rPr>
              <w:t>Спортивная квалификация</w:t>
            </w:r>
          </w:p>
        </w:tc>
        <w:tc>
          <w:tcPr>
            <w:tcW w:w="822" w:type="dxa"/>
          </w:tcPr>
          <w:p w14:paraId="3C79F318" w14:textId="77777777" w:rsidR="006F3782" w:rsidRPr="00A03B81" w:rsidRDefault="006F3782" w:rsidP="006F3782">
            <w:pPr>
              <w:widowControl w:val="0"/>
              <w:autoSpaceDE w:val="0"/>
              <w:autoSpaceDN w:val="0"/>
              <w:adjustRightInd w:val="0"/>
              <w:jc w:val="center"/>
              <w:rPr>
                <w:rFonts w:ascii="Times New Roman" w:hAnsi="Times New Roman" w:cs="Times New Roman"/>
                <w:sz w:val="20"/>
                <w:szCs w:val="20"/>
              </w:rPr>
            </w:pPr>
            <w:r w:rsidRPr="00A03B81">
              <w:rPr>
                <w:rFonts w:ascii="Times New Roman" w:hAnsi="Times New Roman" w:cs="Times New Roman"/>
                <w:sz w:val="20"/>
                <w:szCs w:val="20"/>
              </w:rPr>
              <w:t>техническая квалификация</w:t>
            </w:r>
          </w:p>
        </w:tc>
        <w:tc>
          <w:tcPr>
            <w:tcW w:w="1021" w:type="dxa"/>
          </w:tcPr>
          <w:p w14:paraId="2D6FB4C4" w14:textId="77777777" w:rsidR="006F3782" w:rsidRPr="00A03B81" w:rsidRDefault="006F3782" w:rsidP="006F3782">
            <w:pPr>
              <w:widowControl w:val="0"/>
              <w:autoSpaceDE w:val="0"/>
              <w:autoSpaceDN w:val="0"/>
              <w:adjustRightInd w:val="0"/>
              <w:jc w:val="center"/>
              <w:rPr>
                <w:rFonts w:ascii="Times New Roman" w:hAnsi="Times New Roman" w:cs="Times New Roman"/>
                <w:sz w:val="20"/>
                <w:szCs w:val="20"/>
              </w:rPr>
            </w:pPr>
            <w:r w:rsidRPr="00A03B81">
              <w:rPr>
                <w:rFonts w:ascii="Times New Roman" w:hAnsi="Times New Roman" w:cs="Times New Roman"/>
                <w:sz w:val="20"/>
                <w:szCs w:val="20"/>
              </w:rPr>
              <w:t>город</w:t>
            </w:r>
          </w:p>
        </w:tc>
        <w:tc>
          <w:tcPr>
            <w:tcW w:w="1530" w:type="dxa"/>
          </w:tcPr>
          <w:p w14:paraId="31767CE6" w14:textId="77777777" w:rsidR="006F3782" w:rsidRPr="00A03B81" w:rsidRDefault="006F3782" w:rsidP="006F3782">
            <w:pPr>
              <w:widowControl w:val="0"/>
              <w:autoSpaceDE w:val="0"/>
              <w:autoSpaceDN w:val="0"/>
              <w:adjustRightInd w:val="0"/>
              <w:jc w:val="center"/>
              <w:rPr>
                <w:rFonts w:ascii="Times New Roman" w:hAnsi="Times New Roman" w:cs="Times New Roman"/>
                <w:sz w:val="20"/>
                <w:szCs w:val="20"/>
              </w:rPr>
            </w:pPr>
            <w:r w:rsidRPr="00A03B81">
              <w:rPr>
                <w:rFonts w:ascii="Times New Roman" w:hAnsi="Times New Roman" w:cs="Times New Roman"/>
                <w:sz w:val="20"/>
                <w:szCs w:val="20"/>
              </w:rPr>
              <w:t>Субъект Российской Федерации</w:t>
            </w:r>
          </w:p>
        </w:tc>
        <w:tc>
          <w:tcPr>
            <w:tcW w:w="879" w:type="dxa"/>
          </w:tcPr>
          <w:p w14:paraId="29A25827" w14:textId="77777777" w:rsidR="006F3782" w:rsidRPr="00A03B81" w:rsidRDefault="006F3782" w:rsidP="006F3782">
            <w:pPr>
              <w:widowControl w:val="0"/>
              <w:autoSpaceDE w:val="0"/>
              <w:autoSpaceDN w:val="0"/>
              <w:adjustRightInd w:val="0"/>
              <w:jc w:val="center"/>
              <w:rPr>
                <w:rFonts w:ascii="Times New Roman" w:hAnsi="Times New Roman" w:cs="Times New Roman"/>
                <w:sz w:val="20"/>
                <w:szCs w:val="20"/>
              </w:rPr>
            </w:pPr>
            <w:r w:rsidRPr="00A03B81">
              <w:rPr>
                <w:rFonts w:ascii="Times New Roman" w:hAnsi="Times New Roman" w:cs="Times New Roman"/>
                <w:sz w:val="20"/>
                <w:szCs w:val="20"/>
              </w:rPr>
              <w:t>Федеральный Округ</w:t>
            </w:r>
          </w:p>
        </w:tc>
        <w:tc>
          <w:tcPr>
            <w:tcW w:w="1985" w:type="dxa"/>
          </w:tcPr>
          <w:p w14:paraId="541C866A" w14:textId="37C0D7DE" w:rsidR="006F3782" w:rsidRPr="00A03B81" w:rsidRDefault="006F3782" w:rsidP="006F3782">
            <w:pPr>
              <w:widowControl w:val="0"/>
              <w:autoSpaceDE w:val="0"/>
              <w:autoSpaceDN w:val="0"/>
              <w:adjustRightInd w:val="0"/>
              <w:jc w:val="center"/>
              <w:rPr>
                <w:rFonts w:ascii="Times New Roman" w:hAnsi="Times New Roman" w:cs="Times New Roman"/>
                <w:sz w:val="20"/>
                <w:szCs w:val="20"/>
              </w:rPr>
            </w:pPr>
            <w:r w:rsidRPr="00A03B81">
              <w:rPr>
                <w:rFonts w:ascii="Times New Roman" w:hAnsi="Times New Roman" w:cs="Times New Roman"/>
                <w:sz w:val="20"/>
                <w:szCs w:val="20"/>
              </w:rPr>
              <w:t xml:space="preserve">Спортивное </w:t>
            </w:r>
            <w:r w:rsidR="00AA02F6">
              <w:rPr>
                <w:rFonts w:ascii="Times New Roman" w:hAnsi="Times New Roman" w:cs="Times New Roman"/>
                <w:sz w:val="20"/>
                <w:szCs w:val="20"/>
              </w:rPr>
              <w:t>Общество</w:t>
            </w:r>
          </w:p>
        </w:tc>
        <w:tc>
          <w:tcPr>
            <w:tcW w:w="1984" w:type="dxa"/>
          </w:tcPr>
          <w:p w14:paraId="655D7DD4" w14:textId="77777777" w:rsidR="006F3782" w:rsidRPr="00A03B81" w:rsidRDefault="006F3782" w:rsidP="006F3782">
            <w:pPr>
              <w:widowControl w:val="0"/>
              <w:autoSpaceDE w:val="0"/>
              <w:autoSpaceDN w:val="0"/>
              <w:adjustRightInd w:val="0"/>
              <w:jc w:val="center"/>
              <w:rPr>
                <w:rFonts w:ascii="Times New Roman" w:hAnsi="Times New Roman" w:cs="Times New Roman"/>
                <w:sz w:val="20"/>
                <w:szCs w:val="20"/>
              </w:rPr>
            </w:pPr>
            <w:r w:rsidRPr="00A03B81">
              <w:rPr>
                <w:rFonts w:ascii="Times New Roman" w:hAnsi="Times New Roman" w:cs="Times New Roman"/>
                <w:sz w:val="20"/>
                <w:szCs w:val="20"/>
              </w:rPr>
              <w:t>ФИО тренера</w:t>
            </w:r>
          </w:p>
        </w:tc>
        <w:tc>
          <w:tcPr>
            <w:tcW w:w="1418" w:type="dxa"/>
          </w:tcPr>
          <w:p w14:paraId="4EB10861" w14:textId="77777777" w:rsidR="006F3782" w:rsidRPr="00A03B81" w:rsidRDefault="006F3782" w:rsidP="006F3782">
            <w:pPr>
              <w:widowControl w:val="0"/>
              <w:autoSpaceDE w:val="0"/>
              <w:autoSpaceDN w:val="0"/>
              <w:adjustRightInd w:val="0"/>
              <w:rPr>
                <w:rFonts w:ascii="Times New Roman" w:hAnsi="Times New Roman" w:cs="Times New Roman"/>
                <w:sz w:val="20"/>
                <w:szCs w:val="20"/>
              </w:rPr>
            </w:pPr>
            <w:r w:rsidRPr="00A03B81">
              <w:rPr>
                <w:rFonts w:ascii="Times New Roman" w:hAnsi="Times New Roman" w:cs="Times New Roman"/>
                <w:sz w:val="20"/>
                <w:szCs w:val="20"/>
              </w:rPr>
              <w:t>Виза врача</w:t>
            </w:r>
          </w:p>
        </w:tc>
      </w:tr>
      <w:tr w:rsidR="006F3782" w:rsidRPr="006F3782" w14:paraId="2293E4CD" w14:textId="77777777" w:rsidTr="00D1496E">
        <w:tc>
          <w:tcPr>
            <w:tcW w:w="445" w:type="dxa"/>
          </w:tcPr>
          <w:p w14:paraId="78F24C0E" w14:textId="77777777" w:rsidR="006F3782" w:rsidRPr="00A03B81" w:rsidRDefault="006F3782" w:rsidP="006F3782">
            <w:pPr>
              <w:widowControl w:val="0"/>
              <w:autoSpaceDE w:val="0"/>
              <w:autoSpaceDN w:val="0"/>
              <w:adjustRightInd w:val="0"/>
              <w:rPr>
                <w:rFonts w:ascii="Times New Roman" w:hAnsi="Times New Roman" w:cs="Times New Roman"/>
              </w:rPr>
            </w:pPr>
            <w:r w:rsidRPr="00A03B81">
              <w:rPr>
                <w:rFonts w:ascii="Times New Roman" w:hAnsi="Times New Roman" w:cs="Times New Roman"/>
              </w:rPr>
              <w:t>1</w:t>
            </w:r>
          </w:p>
        </w:tc>
        <w:tc>
          <w:tcPr>
            <w:tcW w:w="583" w:type="dxa"/>
          </w:tcPr>
          <w:p w14:paraId="025CAC4D"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2228" w:type="dxa"/>
          </w:tcPr>
          <w:p w14:paraId="384AB926"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850" w:type="dxa"/>
          </w:tcPr>
          <w:p w14:paraId="25ADC2F9"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851" w:type="dxa"/>
          </w:tcPr>
          <w:p w14:paraId="161D7E9C"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992" w:type="dxa"/>
          </w:tcPr>
          <w:p w14:paraId="048EEA56"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822" w:type="dxa"/>
          </w:tcPr>
          <w:p w14:paraId="79C0998A"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1021" w:type="dxa"/>
          </w:tcPr>
          <w:p w14:paraId="6CCF3B17" w14:textId="3979218D" w:rsidR="006F3782" w:rsidRPr="00D1496E" w:rsidRDefault="006F3782" w:rsidP="006F3782">
            <w:pPr>
              <w:widowControl w:val="0"/>
              <w:autoSpaceDE w:val="0"/>
              <w:autoSpaceDN w:val="0"/>
              <w:adjustRightInd w:val="0"/>
              <w:rPr>
                <w:rFonts w:ascii="Times New Roman" w:hAnsi="Times New Roman" w:cs="Times New Roman"/>
                <w:sz w:val="18"/>
                <w:szCs w:val="18"/>
              </w:rPr>
            </w:pPr>
          </w:p>
        </w:tc>
        <w:tc>
          <w:tcPr>
            <w:tcW w:w="1530" w:type="dxa"/>
          </w:tcPr>
          <w:p w14:paraId="651ADA36" w14:textId="78CA78C5" w:rsidR="006F3782" w:rsidRPr="00D1496E" w:rsidRDefault="006F3782" w:rsidP="006F3782">
            <w:pPr>
              <w:widowControl w:val="0"/>
              <w:autoSpaceDE w:val="0"/>
              <w:autoSpaceDN w:val="0"/>
              <w:adjustRightInd w:val="0"/>
              <w:rPr>
                <w:rFonts w:ascii="Times New Roman" w:hAnsi="Times New Roman" w:cs="Times New Roman"/>
                <w:sz w:val="18"/>
                <w:szCs w:val="18"/>
              </w:rPr>
            </w:pPr>
          </w:p>
        </w:tc>
        <w:tc>
          <w:tcPr>
            <w:tcW w:w="879" w:type="dxa"/>
          </w:tcPr>
          <w:p w14:paraId="5232495E" w14:textId="4C6EC0AE" w:rsidR="006F3782" w:rsidRPr="00D1496E" w:rsidRDefault="006F3782" w:rsidP="006F3782">
            <w:pPr>
              <w:widowControl w:val="0"/>
              <w:autoSpaceDE w:val="0"/>
              <w:autoSpaceDN w:val="0"/>
              <w:adjustRightInd w:val="0"/>
              <w:rPr>
                <w:rFonts w:ascii="Times New Roman" w:hAnsi="Times New Roman" w:cs="Times New Roman"/>
                <w:sz w:val="18"/>
                <w:szCs w:val="18"/>
              </w:rPr>
            </w:pPr>
          </w:p>
        </w:tc>
        <w:tc>
          <w:tcPr>
            <w:tcW w:w="1985" w:type="dxa"/>
          </w:tcPr>
          <w:p w14:paraId="6E358FBC" w14:textId="2041D2ED" w:rsidR="006F3782" w:rsidRPr="00AA02F6" w:rsidRDefault="006F3782" w:rsidP="006F3782">
            <w:pPr>
              <w:widowControl w:val="0"/>
              <w:autoSpaceDE w:val="0"/>
              <w:autoSpaceDN w:val="0"/>
              <w:adjustRightInd w:val="0"/>
              <w:rPr>
                <w:rFonts w:ascii="Times New Roman" w:hAnsi="Times New Roman" w:cs="Times New Roman"/>
                <w:sz w:val="20"/>
                <w:szCs w:val="20"/>
              </w:rPr>
            </w:pPr>
          </w:p>
        </w:tc>
        <w:tc>
          <w:tcPr>
            <w:tcW w:w="1984" w:type="dxa"/>
          </w:tcPr>
          <w:p w14:paraId="17D8116A"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1418" w:type="dxa"/>
          </w:tcPr>
          <w:p w14:paraId="5720DB8F" w14:textId="77777777" w:rsidR="006F3782" w:rsidRPr="00A03B81" w:rsidRDefault="006F3782" w:rsidP="006F3782">
            <w:pPr>
              <w:widowControl w:val="0"/>
              <w:autoSpaceDE w:val="0"/>
              <w:autoSpaceDN w:val="0"/>
              <w:adjustRightInd w:val="0"/>
              <w:rPr>
                <w:rFonts w:ascii="Times New Roman" w:hAnsi="Times New Roman" w:cs="Times New Roman"/>
              </w:rPr>
            </w:pPr>
          </w:p>
        </w:tc>
      </w:tr>
      <w:tr w:rsidR="006F3782" w:rsidRPr="006F3782" w14:paraId="0F1E28B6" w14:textId="77777777" w:rsidTr="00D1496E">
        <w:tc>
          <w:tcPr>
            <w:tcW w:w="445" w:type="dxa"/>
          </w:tcPr>
          <w:p w14:paraId="1EBD5CE0" w14:textId="77777777" w:rsidR="006F3782" w:rsidRPr="00A03B81" w:rsidRDefault="006F3782" w:rsidP="006F3782">
            <w:pPr>
              <w:widowControl w:val="0"/>
              <w:autoSpaceDE w:val="0"/>
              <w:autoSpaceDN w:val="0"/>
              <w:adjustRightInd w:val="0"/>
              <w:rPr>
                <w:rFonts w:ascii="Times New Roman" w:hAnsi="Times New Roman" w:cs="Times New Roman"/>
              </w:rPr>
            </w:pPr>
            <w:r w:rsidRPr="00A03B81">
              <w:rPr>
                <w:rFonts w:ascii="Times New Roman" w:hAnsi="Times New Roman" w:cs="Times New Roman"/>
              </w:rPr>
              <w:t>2</w:t>
            </w:r>
          </w:p>
        </w:tc>
        <w:tc>
          <w:tcPr>
            <w:tcW w:w="583" w:type="dxa"/>
          </w:tcPr>
          <w:p w14:paraId="61A0AD07"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2228" w:type="dxa"/>
          </w:tcPr>
          <w:p w14:paraId="6C1AD376"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850" w:type="dxa"/>
          </w:tcPr>
          <w:p w14:paraId="5C2F419D"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851" w:type="dxa"/>
          </w:tcPr>
          <w:p w14:paraId="1BF505AB"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992" w:type="dxa"/>
          </w:tcPr>
          <w:p w14:paraId="21E73E99"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822" w:type="dxa"/>
          </w:tcPr>
          <w:p w14:paraId="3F594661"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1021" w:type="dxa"/>
          </w:tcPr>
          <w:p w14:paraId="5EEDC610" w14:textId="6FDCF7EB" w:rsidR="006F3782" w:rsidRPr="00A03B81" w:rsidRDefault="006F3782" w:rsidP="006F3782">
            <w:pPr>
              <w:widowControl w:val="0"/>
              <w:autoSpaceDE w:val="0"/>
              <w:autoSpaceDN w:val="0"/>
              <w:adjustRightInd w:val="0"/>
              <w:rPr>
                <w:rFonts w:ascii="Times New Roman" w:hAnsi="Times New Roman" w:cs="Times New Roman"/>
              </w:rPr>
            </w:pPr>
          </w:p>
        </w:tc>
        <w:tc>
          <w:tcPr>
            <w:tcW w:w="1530" w:type="dxa"/>
          </w:tcPr>
          <w:p w14:paraId="62D430F2" w14:textId="17120F05" w:rsidR="006F3782" w:rsidRPr="00A03B81" w:rsidRDefault="006F3782" w:rsidP="006F3782">
            <w:pPr>
              <w:widowControl w:val="0"/>
              <w:autoSpaceDE w:val="0"/>
              <w:autoSpaceDN w:val="0"/>
              <w:adjustRightInd w:val="0"/>
              <w:rPr>
                <w:rFonts w:ascii="Times New Roman" w:hAnsi="Times New Roman" w:cs="Times New Roman"/>
              </w:rPr>
            </w:pPr>
          </w:p>
        </w:tc>
        <w:tc>
          <w:tcPr>
            <w:tcW w:w="879" w:type="dxa"/>
          </w:tcPr>
          <w:p w14:paraId="0166ABA7" w14:textId="55F79A05" w:rsidR="006F3782" w:rsidRPr="00A03B81" w:rsidRDefault="006F3782" w:rsidP="006F3782">
            <w:pPr>
              <w:widowControl w:val="0"/>
              <w:autoSpaceDE w:val="0"/>
              <w:autoSpaceDN w:val="0"/>
              <w:adjustRightInd w:val="0"/>
              <w:rPr>
                <w:rFonts w:ascii="Times New Roman" w:hAnsi="Times New Roman" w:cs="Times New Roman"/>
              </w:rPr>
            </w:pPr>
          </w:p>
        </w:tc>
        <w:tc>
          <w:tcPr>
            <w:tcW w:w="1985" w:type="dxa"/>
          </w:tcPr>
          <w:p w14:paraId="5AD3E32F" w14:textId="21DE76CB" w:rsidR="006F3782" w:rsidRPr="00A03B81" w:rsidRDefault="006F3782" w:rsidP="006F3782">
            <w:pPr>
              <w:widowControl w:val="0"/>
              <w:autoSpaceDE w:val="0"/>
              <w:autoSpaceDN w:val="0"/>
              <w:adjustRightInd w:val="0"/>
              <w:rPr>
                <w:rFonts w:ascii="Times New Roman" w:hAnsi="Times New Roman" w:cs="Times New Roman"/>
              </w:rPr>
            </w:pPr>
          </w:p>
        </w:tc>
        <w:tc>
          <w:tcPr>
            <w:tcW w:w="1984" w:type="dxa"/>
          </w:tcPr>
          <w:p w14:paraId="0DBF60CA"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1418" w:type="dxa"/>
          </w:tcPr>
          <w:p w14:paraId="01F0D4BE" w14:textId="77777777" w:rsidR="006F3782" w:rsidRPr="00A03B81" w:rsidRDefault="006F3782" w:rsidP="006F3782">
            <w:pPr>
              <w:widowControl w:val="0"/>
              <w:autoSpaceDE w:val="0"/>
              <w:autoSpaceDN w:val="0"/>
              <w:adjustRightInd w:val="0"/>
              <w:rPr>
                <w:rFonts w:ascii="Times New Roman" w:hAnsi="Times New Roman" w:cs="Times New Roman"/>
              </w:rPr>
            </w:pPr>
          </w:p>
        </w:tc>
      </w:tr>
      <w:tr w:rsidR="006F3782" w:rsidRPr="006F3782" w14:paraId="2F2A1EC7" w14:textId="77777777" w:rsidTr="00D1496E">
        <w:tc>
          <w:tcPr>
            <w:tcW w:w="445" w:type="dxa"/>
          </w:tcPr>
          <w:p w14:paraId="130C7DA1" w14:textId="77777777" w:rsidR="006F3782" w:rsidRPr="00A03B81" w:rsidRDefault="006F3782" w:rsidP="006F3782">
            <w:pPr>
              <w:widowControl w:val="0"/>
              <w:autoSpaceDE w:val="0"/>
              <w:autoSpaceDN w:val="0"/>
              <w:adjustRightInd w:val="0"/>
              <w:rPr>
                <w:rFonts w:ascii="Times New Roman" w:hAnsi="Times New Roman" w:cs="Times New Roman"/>
              </w:rPr>
            </w:pPr>
            <w:r w:rsidRPr="00A03B81">
              <w:rPr>
                <w:rFonts w:ascii="Times New Roman" w:hAnsi="Times New Roman" w:cs="Times New Roman"/>
              </w:rPr>
              <w:t>3</w:t>
            </w:r>
          </w:p>
        </w:tc>
        <w:tc>
          <w:tcPr>
            <w:tcW w:w="583" w:type="dxa"/>
          </w:tcPr>
          <w:p w14:paraId="613C33BF"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2228" w:type="dxa"/>
          </w:tcPr>
          <w:p w14:paraId="5D9A114F"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850" w:type="dxa"/>
          </w:tcPr>
          <w:p w14:paraId="7A96E541"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851" w:type="dxa"/>
          </w:tcPr>
          <w:p w14:paraId="09E5DB7D"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992" w:type="dxa"/>
          </w:tcPr>
          <w:p w14:paraId="5221FB0A"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822" w:type="dxa"/>
          </w:tcPr>
          <w:p w14:paraId="7CA8840C"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1021" w:type="dxa"/>
          </w:tcPr>
          <w:p w14:paraId="67DEC342" w14:textId="14F5F962" w:rsidR="006F3782" w:rsidRPr="00A03B81" w:rsidRDefault="006F3782" w:rsidP="006F3782">
            <w:pPr>
              <w:widowControl w:val="0"/>
              <w:autoSpaceDE w:val="0"/>
              <w:autoSpaceDN w:val="0"/>
              <w:adjustRightInd w:val="0"/>
              <w:rPr>
                <w:rFonts w:ascii="Times New Roman" w:hAnsi="Times New Roman" w:cs="Times New Roman"/>
              </w:rPr>
            </w:pPr>
          </w:p>
        </w:tc>
        <w:tc>
          <w:tcPr>
            <w:tcW w:w="1530" w:type="dxa"/>
          </w:tcPr>
          <w:p w14:paraId="67F5A167" w14:textId="24A31D71" w:rsidR="006F3782" w:rsidRPr="00A03B81" w:rsidRDefault="006F3782" w:rsidP="006F3782">
            <w:pPr>
              <w:widowControl w:val="0"/>
              <w:autoSpaceDE w:val="0"/>
              <w:autoSpaceDN w:val="0"/>
              <w:adjustRightInd w:val="0"/>
              <w:rPr>
                <w:rFonts w:ascii="Times New Roman" w:hAnsi="Times New Roman" w:cs="Times New Roman"/>
              </w:rPr>
            </w:pPr>
          </w:p>
        </w:tc>
        <w:tc>
          <w:tcPr>
            <w:tcW w:w="879" w:type="dxa"/>
          </w:tcPr>
          <w:p w14:paraId="553DD1DF" w14:textId="2051076C" w:rsidR="006F3782" w:rsidRPr="00A03B81" w:rsidRDefault="006F3782" w:rsidP="006F3782">
            <w:pPr>
              <w:widowControl w:val="0"/>
              <w:autoSpaceDE w:val="0"/>
              <w:autoSpaceDN w:val="0"/>
              <w:adjustRightInd w:val="0"/>
              <w:rPr>
                <w:rFonts w:ascii="Times New Roman" w:hAnsi="Times New Roman" w:cs="Times New Roman"/>
              </w:rPr>
            </w:pPr>
          </w:p>
        </w:tc>
        <w:tc>
          <w:tcPr>
            <w:tcW w:w="1985" w:type="dxa"/>
          </w:tcPr>
          <w:p w14:paraId="3FA92F9A" w14:textId="2CF66EBD" w:rsidR="006F3782" w:rsidRPr="00A03B81" w:rsidRDefault="006F3782" w:rsidP="006F3782">
            <w:pPr>
              <w:widowControl w:val="0"/>
              <w:autoSpaceDE w:val="0"/>
              <w:autoSpaceDN w:val="0"/>
              <w:adjustRightInd w:val="0"/>
              <w:rPr>
                <w:rFonts w:ascii="Times New Roman" w:hAnsi="Times New Roman" w:cs="Times New Roman"/>
              </w:rPr>
            </w:pPr>
          </w:p>
        </w:tc>
        <w:tc>
          <w:tcPr>
            <w:tcW w:w="1984" w:type="dxa"/>
          </w:tcPr>
          <w:p w14:paraId="58940DBF"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1418" w:type="dxa"/>
          </w:tcPr>
          <w:p w14:paraId="42E03A51" w14:textId="77777777" w:rsidR="006F3782" w:rsidRPr="00A03B81" w:rsidRDefault="006F3782" w:rsidP="006F3782">
            <w:pPr>
              <w:widowControl w:val="0"/>
              <w:autoSpaceDE w:val="0"/>
              <w:autoSpaceDN w:val="0"/>
              <w:adjustRightInd w:val="0"/>
              <w:rPr>
                <w:rFonts w:ascii="Times New Roman" w:hAnsi="Times New Roman" w:cs="Times New Roman"/>
              </w:rPr>
            </w:pPr>
          </w:p>
        </w:tc>
      </w:tr>
      <w:tr w:rsidR="006F3782" w:rsidRPr="006F3782" w14:paraId="38338BA2" w14:textId="77777777" w:rsidTr="00D1496E">
        <w:tc>
          <w:tcPr>
            <w:tcW w:w="445" w:type="dxa"/>
          </w:tcPr>
          <w:p w14:paraId="7DEB7A9A" w14:textId="77777777" w:rsidR="006F3782" w:rsidRPr="00A03B81" w:rsidRDefault="006F3782" w:rsidP="006F3782">
            <w:pPr>
              <w:widowControl w:val="0"/>
              <w:autoSpaceDE w:val="0"/>
              <w:autoSpaceDN w:val="0"/>
              <w:adjustRightInd w:val="0"/>
              <w:rPr>
                <w:rFonts w:ascii="Times New Roman" w:hAnsi="Times New Roman" w:cs="Times New Roman"/>
              </w:rPr>
            </w:pPr>
            <w:r w:rsidRPr="00A03B81">
              <w:rPr>
                <w:rFonts w:ascii="Times New Roman" w:hAnsi="Times New Roman" w:cs="Times New Roman"/>
              </w:rPr>
              <w:t>4</w:t>
            </w:r>
          </w:p>
        </w:tc>
        <w:tc>
          <w:tcPr>
            <w:tcW w:w="583" w:type="dxa"/>
          </w:tcPr>
          <w:p w14:paraId="4DCB5CA2"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2228" w:type="dxa"/>
          </w:tcPr>
          <w:p w14:paraId="0DAD81E8"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850" w:type="dxa"/>
          </w:tcPr>
          <w:p w14:paraId="545D4698"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851" w:type="dxa"/>
          </w:tcPr>
          <w:p w14:paraId="196A2098"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992" w:type="dxa"/>
          </w:tcPr>
          <w:p w14:paraId="177125DD"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822" w:type="dxa"/>
          </w:tcPr>
          <w:p w14:paraId="6AC63D10"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1021" w:type="dxa"/>
          </w:tcPr>
          <w:p w14:paraId="52218E57" w14:textId="6AF87FDA" w:rsidR="006F3782" w:rsidRPr="00A03B81" w:rsidRDefault="006F3782" w:rsidP="006F3782">
            <w:pPr>
              <w:widowControl w:val="0"/>
              <w:autoSpaceDE w:val="0"/>
              <w:autoSpaceDN w:val="0"/>
              <w:adjustRightInd w:val="0"/>
              <w:rPr>
                <w:rFonts w:ascii="Times New Roman" w:hAnsi="Times New Roman" w:cs="Times New Roman"/>
              </w:rPr>
            </w:pPr>
          </w:p>
        </w:tc>
        <w:tc>
          <w:tcPr>
            <w:tcW w:w="1530" w:type="dxa"/>
          </w:tcPr>
          <w:p w14:paraId="6C5E7F70" w14:textId="12A3F051" w:rsidR="006F3782" w:rsidRPr="00A03B81" w:rsidRDefault="006F3782" w:rsidP="006F3782">
            <w:pPr>
              <w:widowControl w:val="0"/>
              <w:autoSpaceDE w:val="0"/>
              <w:autoSpaceDN w:val="0"/>
              <w:adjustRightInd w:val="0"/>
              <w:rPr>
                <w:rFonts w:ascii="Times New Roman" w:hAnsi="Times New Roman" w:cs="Times New Roman"/>
              </w:rPr>
            </w:pPr>
          </w:p>
        </w:tc>
        <w:tc>
          <w:tcPr>
            <w:tcW w:w="879" w:type="dxa"/>
          </w:tcPr>
          <w:p w14:paraId="004BD1BE" w14:textId="544AB3F0" w:rsidR="006F3782" w:rsidRPr="00A03B81" w:rsidRDefault="006F3782" w:rsidP="006F3782">
            <w:pPr>
              <w:widowControl w:val="0"/>
              <w:autoSpaceDE w:val="0"/>
              <w:autoSpaceDN w:val="0"/>
              <w:adjustRightInd w:val="0"/>
              <w:rPr>
                <w:rFonts w:ascii="Times New Roman" w:hAnsi="Times New Roman" w:cs="Times New Roman"/>
              </w:rPr>
            </w:pPr>
          </w:p>
        </w:tc>
        <w:tc>
          <w:tcPr>
            <w:tcW w:w="1985" w:type="dxa"/>
          </w:tcPr>
          <w:p w14:paraId="77BA28C8" w14:textId="2821DC17" w:rsidR="006F3782" w:rsidRPr="00A03B81" w:rsidRDefault="006F3782" w:rsidP="006F3782">
            <w:pPr>
              <w:widowControl w:val="0"/>
              <w:autoSpaceDE w:val="0"/>
              <w:autoSpaceDN w:val="0"/>
              <w:adjustRightInd w:val="0"/>
              <w:rPr>
                <w:rFonts w:ascii="Times New Roman" w:hAnsi="Times New Roman" w:cs="Times New Roman"/>
              </w:rPr>
            </w:pPr>
          </w:p>
        </w:tc>
        <w:tc>
          <w:tcPr>
            <w:tcW w:w="1984" w:type="dxa"/>
          </w:tcPr>
          <w:p w14:paraId="3BBB7ACB"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1418" w:type="dxa"/>
          </w:tcPr>
          <w:p w14:paraId="22628275" w14:textId="77777777" w:rsidR="006F3782" w:rsidRPr="00A03B81" w:rsidRDefault="006F3782" w:rsidP="006F3782">
            <w:pPr>
              <w:widowControl w:val="0"/>
              <w:autoSpaceDE w:val="0"/>
              <w:autoSpaceDN w:val="0"/>
              <w:adjustRightInd w:val="0"/>
              <w:rPr>
                <w:rFonts w:ascii="Times New Roman" w:hAnsi="Times New Roman" w:cs="Times New Roman"/>
              </w:rPr>
            </w:pPr>
          </w:p>
        </w:tc>
      </w:tr>
      <w:tr w:rsidR="006F3782" w:rsidRPr="006F3782" w14:paraId="371EB9E7" w14:textId="77777777" w:rsidTr="00D1496E">
        <w:tc>
          <w:tcPr>
            <w:tcW w:w="445" w:type="dxa"/>
          </w:tcPr>
          <w:p w14:paraId="2C80AA7B" w14:textId="77777777" w:rsidR="006F3782" w:rsidRPr="00A03B81" w:rsidRDefault="006F3782" w:rsidP="006F3782">
            <w:pPr>
              <w:widowControl w:val="0"/>
              <w:autoSpaceDE w:val="0"/>
              <w:autoSpaceDN w:val="0"/>
              <w:adjustRightInd w:val="0"/>
              <w:rPr>
                <w:rFonts w:ascii="Times New Roman" w:hAnsi="Times New Roman" w:cs="Times New Roman"/>
              </w:rPr>
            </w:pPr>
            <w:r w:rsidRPr="00A03B81">
              <w:rPr>
                <w:rFonts w:ascii="Times New Roman" w:hAnsi="Times New Roman" w:cs="Times New Roman"/>
              </w:rPr>
              <w:t>5</w:t>
            </w:r>
          </w:p>
        </w:tc>
        <w:tc>
          <w:tcPr>
            <w:tcW w:w="583" w:type="dxa"/>
          </w:tcPr>
          <w:p w14:paraId="5F190859"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2228" w:type="dxa"/>
          </w:tcPr>
          <w:p w14:paraId="5E622C1A"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850" w:type="dxa"/>
          </w:tcPr>
          <w:p w14:paraId="7742BF41"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851" w:type="dxa"/>
          </w:tcPr>
          <w:p w14:paraId="56B00A56"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992" w:type="dxa"/>
          </w:tcPr>
          <w:p w14:paraId="3A896A79"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822" w:type="dxa"/>
          </w:tcPr>
          <w:p w14:paraId="44C666A5"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1021" w:type="dxa"/>
          </w:tcPr>
          <w:p w14:paraId="0A5C94BF" w14:textId="5A36780B" w:rsidR="006F3782" w:rsidRPr="00A03B81" w:rsidRDefault="006F3782" w:rsidP="006F3782">
            <w:pPr>
              <w:widowControl w:val="0"/>
              <w:autoSpaceDE w:val="0"/>
              <w:autoSpaceDN w:val="0"/>
              <w:adjustRightInd w:val="0"/>
              <w:rPr>
                <w:rFonts w:ascii="Times New Roman" w:hAnsi="Times New Roman" w:cs="Times New Roman"/>
              </w:rPr>
            </w:pPr>
          </w:p>
        </w:tc>
        <w:tc>
          <w:tcPr>
            <w:tcW w:w="1530" w:type="dxa"/>
          </w:tcPr>
          <w:p w14:paraId="1CC31DD5" w14:textId="4E8C0CE0" w:rsidR="006F3782" w:rsidRPr="00A03B81" w:rsidRDefault="006F3782" w:rsidP="006F3782">
            <w:pPr>
              <w:widowControl w:val="0"/>
              <w:autoSpaceDE w:val="0"/>
              <w:autoSpaceDN w:val="0"/>
              <w:adjustRightInd w:val="0"/>
              <w:rPr>
                <w:rFonts w:ascii="Times New Roman" w:hAnsi="Times New Roman" w:cs="Times New Roman"/>
              </w:rPr>
            </w:pPr>
          </w:p>
        </w:tc>
        <w:tc>
          <w:tcPr>
            <w:tcW w:w="879" w:type="dxa"/>
          </w:tcPr>
          <w:p w14:paraId="045C41EF" w14:textId="5C8AE21D" w:rsidR="006F3782" w:rsidRPr="00A03B81" w:rsidRDefault="006F3782" w:rsidP="006F3782">
            <w:pPr>
              <w:widowControl w:val="0"/>
              <w:autoSpaceDE w:val="0"/>
              <w:autoSpaceDN w:val="0"/>
              <w:adjustRightInd w:val="0"/>
              <w:rPr>
                <w:rFonts w:ascii="Times New Roman" w:hAnsi="Times New Roman" w:cs="Times New Roman"/>
              </w:rPr>
            </w:pPr>
          </w:p>
        </w:tc>
        <w:tc>
          <w:tcPr>
            <w:tcW w:w="1985" w:type="dxa"/>
          </w:tcPr>
          <w:p w14:paraId="625A2139" w14:textId="432A3944" w:rsidR="006F3782" w:rsidRPr="00A03B81" w:rsidRDefault="006F3782" w:rsidP="006F3782">
            <w:pPr>
              <w:widowControl w:val="0"/>
              <w:autoSpaceDE w:val="0"/>
              <w:autoSpaceDN w:val="0"/>
              <w:adjustRightInd w:val="0"/>
              <w:rPr>
                <w:rFonts w:ascii="Times New Roman" w:hAnsi="Times New Roman" w:cs="Times New Roman"/>
              </w:rPr>
            </w:pPr>
          </w:p>
        </w:tc>
        <w:tc>
          <w:tcPr>
            <w:tcW w:w="1984" w:type="dxa"/>
          </w:tcPr>
          <w:p w14:paraId="36B978C6"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1418" w:type="dxa"/>
          </w:tcPr>
          <w:p w14:paraId="045B2172" w14:textId="77777777" w:rsidR="006F3782" w:rsidRPr="00A03B81" w:rsidRDefault="006F3782" w:rsidP="006F3782">
            <w:pPr>
              <w:widowControl w:val="0"/>
              <w:autoSpaceDE w:val="0"/>
              <w:autoSpaceDN w:val="0"/>
              <w:adjustRightInd w:val="0"/>
              <w:rPr>
                <w:rFonts w:ascii="Times New Roman" w:hAnsi="Times New Roman" w:cs="Times New Roman"/>
              </w:rPr>
            </w:pPr>
          </w:p>
        </w:tc>
      </w:tr>
      <w:tr w:rsidR="006F3782" w:rsidRPr="006F3782" w14:paraId="60CEB49E" w14:textId="77777777" w:rsidTr="00D1496E">
        <w:tc>
          <w:tcPr>
            <w:tcW w:w="445" w:type="dxa"/>
          </w:tcPr>
          <w:p w14:paraId="30CEA231" w14:textId="77777777" w:rsidR="006F3782" w:rsidRPr="00A03B81" w:rsidRDefault="006F3782" w:rsidP="006F3782">
            <w:pPr>
              <w:widowControl w:val="0"/>
              <w:autoSpaceDE w:val="0"/>
              <w:autoSpaceDN w:val="0"/>
              <w:adjustRightInd w:val="0"/>
              <w:rPr>
                <w:rFonts w:ascii="Times New Roman" w:hAnsi="Times New Roman" w:cs="Times New Roman"/>
              </w:rPr>
            </w:pPr>
            <w:r w:rsidRPr="00A03B81">
              <w:rPr>
                <w:rFonts w:ascii="Times New Roman" w:hAnsi="Times New Roman" w:cs="Times New Roman"/>
              </w:rPr>
              <w:t>6</w:t>
            </w:r>
          </w:p>
        </w:tc>
        <w:tc>
          <w:tcPr>
            <w:tcW w:w="583" w:type="dxa"/>
          </w:tcPr>
          <w:p w14:paraId="02311263"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2228" w:type="dxa"/>
          </w:tcPr>
          <w:p w14:paraId="2F9B189D"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850" w:type="dxa"/>
          </w:tcPr>
          <w:p w14:paraId="6C0BFECD"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851" w:type="dxa"/>
          </w:tcPr>
          <w:p w14:paraId="233ADF0F"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992" w:type="dxa"/>
          </w:tcPr>
          <w:p w14:paraId="248BFB2C"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822" w:type="dxa"/>
          </w:tcPr>
          <w:p w14:paraId="292F8DB8"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1021" w:type="dxa"/>
          </w:tcPr>
          <w:p w14:paraId="205C914E" w14:textId="2AE1EEDB" w:rsidR="006F3782" w:rsidRPr="00A03B81" w:rsidRDefault="006F3782" w:rsidP="006F3782">
            <w:pPr>
              <w:widowControl w:val="0"/>
              <w:autoSpaceDE w:val="0"/>
              <w:autoSpaceDN w:val="0"/>
              <w:adjustRightInd w:val="0"/>
              <w:rPr>
                <w:rFonts w:ascii="Times New Roman" w:hAnsi="Times New Roman" w:cs="Times New Roman"/>
              </w:rPr>
            </w:pPr>
          </w:p>
        </w:tc>
        <w:tc>
          <w:tcPr>
            <w:tcW w:w="1530" w:type="dxa"/>
          </w:tcPr>
          <w:p w14:paraId="1A3F1F6D" w14:textId="175AA00B" w:rsidR="006F3782" w:rsidRPr="00A03B81" w:rsidRDefault="006F3782" w:rsidP="006F3782">
            <w:pPr>
              <w:widowControl w:val="0"/>
              <w:autoSpaceDE w:val="0"/>
              <w:autoSpaceDN w:val="0"/>
              <w:adjustRightInd w:val="0"/>
              <w:rPr>
                <w:rFonts w:ascii="Times New Roman" w:hAnsi="Times New Roman" w:cs="Times New Roman"/>
              </w:rPr>
            </w:pPr>
          </w:p>
        </w:tc>
        <w:tc>
          <w:tcPr>
            <w:tcW w:w="879" w:type="dxa"/>
          </w:tcPr>
          <w:p w14:paraId="02A55405" w14:textId="7CD276DF" w:rsidR="006F3782" w:rsidRPr="00A03B81" w:rsidRDefault="006F3782" w:rsidP="006F3782">
            <w:pPr>
              <w:widowControl w:val="0"/>
              <w:autoSpaceDE w:val="0"/>
              <w:autoSpaceDN w:val="0"/>
              <w:adjustRightInd w:val="0"/>
              <w:rPr>
                <w:rFonts w:ascii="Times New Roman" w:hAnsi="Times New Roman" w:cs="Times New Roman"/>
              </w:rPr>
            </w:pPr>
          </w:p>
        </w:tc>
        <w:tc>
          <w:tcPr>
            <w:tcW w:w="1985" w:type="dxa"/>
          </w:tcPr>
          <w:p w14:paraId="1B94F8DE" w14:textId="7B2F3A11" w:rsidR="006F3782" w:rsidRPr="00A03B81" w:rsidRDefault="006F3782" w:rsidP="006F3782">
            <w:pPr>
              <w:widowControl w:val="0"/>
              <w:autoSpaceDE w:val="0"/>
              <w:autoSpaceDN w:val="0"/>
              <w:adjustRightInd w:val="0"/>
              <w:rPr>
                <w:rFonts w:ascii="Times New Roman" w:hAnsi="Times New Roman" w:cs="Times New Roman"/>
              </w:rPr>
            </w:pPr>
          </w:p>
        </w:tc>
        <w:tc>
          <w:tcPr>
            <w:tcW w:w="1984" w:type="dxa"/>
          </w:tcPr>
          <w:p w14:paraId="3D1C2734" w14:textId="77777777" w:rsidR="006F3782" w:rsidRPr="00A03B81" w:rsidRDefault="006F3782" w:rsidP="006F3782">
            <w:pPr>
              <w:widowControl w:val="0"/>
              <w:autoSpaceDE w:val="0"/>
              <w:autoSpaceDN w:val="0"/>
              <w:adjustRightInd w:val="0"/>
              <w:rPr>
                <w:rFonts w:ascii="Times New Roman" w:hAnsi="Times New Roman" w:cs="Times New Roman"/>
              </w:rPr>
            </w:pPr>
          </w:p>
        </w:tc>
        <w:tc>
          <w:tcPr>
            <w:tcW w:w="1418" w:type="dxa"/>
          </w:tcPr>
          <w:p w14:paraId="7C18DC77" w14:textId="77777777" w:rsidR="006F3782" w:rsidRPr="00A03B81" w:rsidRDefault="006F3782" w:rsidP="006F3782">
            <w:pPr>
              <w:widowControl w:val="0"/>
              <w:autoSpaceDE w:val="0"/>
              <w:autoSpaceDN w:val="0"/>
              <w:adjustRightInd w:val="0"/>
              <w:rPr>
                <w:rFonts w:ascii="Times New Roman" w:hAnsi="Times New Roman" w:cs="Times New Roman"/>
              </w:rPr>
            </w:pPr>
          </w:p>
        </w:tc>
      </w:tr>
    </w:tbl>
    <w:p w14:paraId="74F4071C" w14:textId="77777777" w:rsidR="006F3782" w:rsidRPr="006F3782" w:rsidRDefault="006F3782" w:rsidP="006F3782">
      <w:pPr>
        <w:widowControl w:val="0"/>
        <w:autoSpaceDE w:val="0"/>
        <w:autoSpaceDN w:val="0"/>
        <w:adjustRightInd w:val="0"/>
      </w:pPr>
    </w:p>
    <w:p w14:paraId="50C1A4B9" w14:textId="77777777" w:rsidR="006F3782" w:rsidRPr="006F3782" w:rsidRDefault="006F3782" w:rsidP="006F3782">
      <w:pPr>
        <w:widowControl w:val="0"/>
        <w:autoSpaceDE w:val="0"/>
        <w:autoSpaceDN w:val="0"/>
        <w:adjustRightInd w:val="0"/>
      </w:pPr>
      <w:r w:rsidRPr="006F3782">
        <w:t>К соревнованиям допущено __________________человек                                                                                  Врач___________/__________________/</w:t>
      </w:r>
    </w:p>
    <w:p w14:paraId="2FD9283F" w14:textId="77777777" w:rsidR="006F3782" w:rsidRPr="006F3782" w:rsidRDefault="006F3782" w:rsidP="006F3782">
      <w:pPr>
        <w:widowControl w:val="0"/>
        <w:autoSpaceDE w:val="0"/>
        <w:autoSpaceDN w:val="0"/>
        <w:adjustRightInd w:val="0"/>
      </w:pPr>
    </w:p>
    <w:p w14:paraId="38E9C6F6" w14:textId="77777777" w:rsidR="006F3782" w:rsidRPr="006F3782" w:rsidRDefault="006F3782" w:rsidP="006F3782">
      <w:pPr>
        <w:widowControl w:val="0"/>
        <w:autoSpaceDE w:val="0"/>
        <w:autoSpaceDN w:val="0"/>
        <w:adjustRightInd w:val="0"/>
      </w:pPr>
    </w:p>
    <w:p w14:paraId="7B82AF8B" w14:textId="77777777" w:rsidR="006F3782" w:rsidRPr="006F3782" w:rsidRDefault="006F3782" w:rsidP="006F3782">
      <w:pPr>
        <w:widowControl w:val="0"/>
        <w:autoSpaceDE w:val="0"/>
        <w:autoSpaceDN w:val="0"/>
        <w:adjustRightInd w:val="0"/>
      </w:pPr>
      <w:r w:rsidRPr="006F3782">
        <w:t xml:space="preserve">Представитель команды, тренер      __________________ФИО                                                                                       </w:t>
      </w:r>
    </w:p>
    <w:p w14:paraId="5F956214" w14:textId="77777777" w:rsidR="006F3782" w:rsidRPr="006F3782" w:rsidRDefault="006F3782" w:rsidP="006F3782">
      <w:pPr>
        <w:widowControl w:val="0"/>
        <w:autoSpaceDE w:val="0"/>
        <w:autoSpaceDN w:val="0"/>
        <w:adjustRightInd w:val="0"/>
      </w:pPr>
      <w:r w:rsidRPr="006F3782">
        <w:t>м. п.</w:t>
      </w:r>
    </w:p>
    <w:p w14:paraId="00E07967" w14:textId="1409781B" w:rsidR="006F3782" w:rsidRPr="006F3782" w:rsidRDefault="006F3782" w:rsidP="006F3782">
      <w:pPr>
        <w:widowControl w:val="0"/>
        <w:autoSpaceDE w:val="0"/>
        <w:autoSpaceDN w:val="0"/>
        <w:adjustRightInd w:val="0"/>
      </w:pPr>
      <w:r w:rsidRPr="006F3782">
        <w:t xml:space="preserve">                                           “___”_______________202</w:t>
      </w:r>
      <w:r w:rsidR="00F07A35">
        <w:t>4</w:t>
      </w:r>
      <w:r w:rsidRPr="006F3782">
        <w:t xml:space="preserve"> г</w:t>
      </w:r>
      <w:bookmarkEnd w:id="5"/>
    </w:p>
    <w:p w14:paraId="24512DDF" w14:textId="77777777" w:rsidR="00F46DB3" w:rsidRDefault="00F46DB3" w:rsidP="00F933AE"/>
    <w:sectPr w:rsidR="00F46DB3" w:rsidSect="00EA657F">
      <w:pgSz w:w="16834" w:h="11909" w:orient="landscape"/>
      <w:pgMar w:top="1191" w:right="567" w:bottom="930" w:left="56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A93D2" w14:textId="77777777" w:rsidR="00755AF6" w:rsidRDefault="00755AF6">
      <w:r>
        <w:separator/>
      </w:r>
    </w:p>
  </w:endnote>
  <w:endnote w:type="continuationSeparator" w:id="0">
    <w:p w14:paraId="4CD51ACD" w14:textId="77777777" w:rsidR="00755AF6" w:rsidRDefault="0075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6853F" w14:textId="77777777" w:rsidR="00755AF6" w:rsidRDefault="00755AF6">
      <w:r>
        <w:separator/>
      </w:r>
    </w:p>
  </w:footnote>
  <w:footnote w:type="continuationSeparator" w:id="0">
    <w:p w14:paraId="055D9795" w14:textId="77777777" w:rsidR="00755AF6" w:rsidRDefault="00755A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EA50E" w14:textId="77777777" w:rsidR="00825160" w:rsidRDefault="00825160">
    <w:pPr>
      <w:pStyle w:val="ac"/>
      <w:wordWrap w:val="0"/>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3268740"/>
    <w:lvl w:ilvl="0">
      <w:numFmt w:val="bullet"/>
      <w:lvlText w:val="*"/>
      <w:lvlJc w:val="left"/>
    </w:lvl>
  </w:abstractNum>
  <w:abstractNum w:abstractNumId="1">
    <w:nsid w:val="0832044E"/>
    <w:multiLevelType w:val="multilevel"/>
    <w:tmpl w:val="08320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B49210F"/>
    <w:multiLevelType w:val="multilevel"/>
    <w:tmpl w:val="0B49210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
    <w:nsid w:val="30420033"/>
    <w:multiLevelType w:val="multilevel"/>
    <w:tmpl w:val="30420033"/>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47566E40"/>
    <w:multiLevelType w:val="multilevel"/>
    <w:tmpl w:val="47566E4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682352F3"/>
    <w:multiLevelType w:val="hybridMultilevel"/>
    <w:tmpl w:val="0E925A44"/>
    <w:lvl w:ilvl="0" w:tplc="7CBCB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956B65"/>
    <w:multiLevelType w:val="multilevel"/>
    <w:tmpl w:val="68956B65"/>
    <w:lvl w:ilvl="0">
      <w:start w:val="7"/>
      <w:numFmt w:val="decimal"/>
      <w:lvlText w:val="%1"/>
      <w:lvlJc w:val="left"/>
      <w:pPr>
        <w:tabs>
          <w:tab w:val="left" w:pos="360"/>
        </w:tabs>
        <w:ind w:left="360" w:hanging="360"/>
      </w:pPr>
      <w:rPr>
        <w:rFonts w:cs="Times New Roman" w:hint="default"/>
      </w:rPr>
    </w:lvl>
    <w:lvl w:ilvl="1">
      <w:start w:val="1"/>
      <w:numFmt w:val="decimal"/>
      <w:lvlText w:val="%1.%2"/>
      <w:lvlJc w:val="left"/>
      <w:pPr>
        <w:tabs>
          <w:tab w:val="left" w:pos="360"/>
        </w:tabs>
        <w:ind w:left="360" w:hanging="360"/>
      </w:pPr>
      <w:rPr>
        <w:rFonts w:cs="Times New Roman" w:hint="default"/>
        <w:b/>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7">
    <w:nsid w:val="743721A4"/>
    <w:multiLevelType w:val="multilevel"/>
    <w:tmpl w:val="743721A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78F108EA"/>
    <w:multiLevelType w:val="hybridMultilevel"/>
    <w:tmpl w:val="C8980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1F4FCB"/>
    <w:multiLevelType w:val="multilevel"/>
    <w:tmpl w:val="7D1F4FCB"/>
    <w:lvl w:ilvl="0">
      <w:start w:val="1"/>
      <w:numFmt w:val="decimal"/>
      <w:lvlText w:val="%1."/>
      <w:lvlJc w:val="left"/>
      <w:pPr>
        <w:ind w:left="360" w:hanging="360"/>
      </w:pPr>
      <w:rPr>
        <w:rFonts w:cs="Times New Roman" w:hint="default"/>
        <w:b/>
        <w:bCs/>
      </w:rPr>
    </w:lvl>
    <w:lvl w:ilvl="1">
      <w:start w:val="1"/>
      <w:numFmt w:val="decimal"/>
      <w:lvlText w:val="%1.%2."/>
      <w:lvlJc w:val="left"/>
      <w:pPr>
        <w:ind w:left="6527" w:hanging="432"/>
      </w:pPr>
      <w:rPr>
        <w:rFonts w:cs="Times New Roman"/>
        <w:b/>
        <w:i w:val="0"/>
        <w:sz w:val="28"/>
        <w:szCs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9"/>
  </w:num>
  <w:num w:numId="2">
    <w:abstractNumId w:val="7"/>
  </w:num>
  <w:num w:numId="3">
    <w:abstractNumId w:val="1"/>
  </w:num>
  <w:num w:numId="4">
    <w:abstractNumId w:val="4"/>
  </w:num>
  <w:num w:numId="5">
    <w:abstractNumId w:val="3"/>
  </w:num>
  <w:num w:numId="6">
    <w:abstractNumId w:val="2"/>
  </w:num>
  <w:num w:numId="7">
    <w:abstractNumId w:val="6"/>
  </w:num>
  <w:num w:numId="8">
    <w:abstractNumId w:val="8"/>
  </w:num>
  <w:num w:numId="9">
    <w:abstractNumId w:val="5"/>
  </w:num>
  <w:num w:numId="10">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2F"/>
    <w:rsid w:val="00000E0C"/>
    <w:rsid w:val="00002317"/>
    <w:rsid w:val="00004534"/>
    <w:rsid w:val="00011005"/>
    <w:rsid w:val="00012FCD"/>
    <w:rsid w:val="000133BF"/>
    <w:rsid w:val="00013A41"/>
    <w:rsid w:val="00013F60"/>
    <w:rsid w:val="0001530E"/>
    <w:rsid w:val="00016746"/>
    <w:rsid w:val="00017CBD"/>
    <w:rsid w:val="00017F56"/>
    <w:rsid w:val="000210F8"/>
    <w:rsid w:val="000229AD"/>
    <w:rsid w:val="0002326B"/>
    <w:rsid w:val="0002501C"/>
    <w:rsid w:val="00025603"/>
    <w:rsid w:val="00027B40"/>
    <w:rsid w:val="000303C3"/>
    <w:rsid w:val="00030874"/>
    <w:rsid w:val="000314B5"/>
    <w:rsid w:val="00031985"/>
    <w:rsid w:val="00031BA1"/>
    <w:rsid w:val="00031BD4"/>
    <w:rsid w:val="00031E75"/>
    <w:rsid w:val="00032300"/>
    <w:rsid w:val="00033181"/>
    <w:rsid w:val="0003368D"/>
    <w:rsid w:val="000339D2"/>
    <w:rsid w:val="000343E4"/>
    <w:rsid w:val="000350E8"/>
    <w:rsid w:val="000378AD"/>
    <w:rsid w:val="00037F24"/>
    <w:rsid w:val="0004678C"/>
    <w:rsid w:val="00046BAA"/>
    <w:rsid w:val="000471E8"/>
    <w:rsid w:val="00051F38"/>
    <w:rsid w:val="000520DF"/>
    <w:rsid w:val="00052B4B"/>
    <w:rsid w:val="00052CC8"/>
    <w:rsid w:val="00054324"/>
    <w:rsid w:val="0005516D"/>
    <w:rsid w:val="0005745B"/>
    <w:rsid w:val="00057FD1"/>
    <w:rsid w:val="00062C03"/>
    <w:rsid w:val="00063A7E"/>
    <w:rsid w:val="00064051"/>
    <w:rsid w:val="00064FA9"/>
    <w:rsid w:val="000703C4"/>
    <w:rsid w:val="00070ABD"/>
    <w:rsid w:val="00071A8D"/>
    <w:rsid w:val="00072A4F"/>
    <w:rsid w:val="00072A7F"/>
    <w:rsid w:val="00072BAC"/>
    <w:rsid w:val="00073C80"/>
    <w:rsid w:val="00074484"/>
    <w:rsid w:val="0007685D"/>
    <w:rsid w:val="00077091"/>
    <w:rsid w:val="00080703"/>
    <w:rsid w:val="00083A44"/>
    <w:rsid w:val="00084D22"/>
    <w:rsid w:val="00085E7E"/>
    <w:rsid w:val="000879DA"/>
    <w:rsid w:val="000918B8"/>
    <w:rsid w:val="00093A6A"/>
    <w:rsid w:val="000941E0"/>
    <w:rsid w:val="00094ACF"/>
    <w:rsid w:val="00094FF1"/>
    <w:rsid w:val="000956FC"/>
    <w:rsid w:val="00096DEC"/>
    <w:rsid w:val="00097590"/>
    <w:rsid w:val="000A088A"/>
    <w:rsid w:val="000A3286"/>
    <w:rsid w:val="000A3706"/>
    <w:rsid w:val="000A5566"/>
    <w:rsid w:val="000B2419"/>
    <w:rsid w:val="000B2479"/>
    <w:rsid w:val="000B2E51"/>
    <w:rsid w:val="000B5771"/>
    <w:rsid w:val="000B7ADA"/>
    <w:rsid w:val="000B7FEA"/>
    <w:rsid w:val="000C012C"/>
    <w:rsid w:val="000C068C"/>
    <w:rsid w:val="000C0F29"/>
    <w:rsid w:val="000C1A9E"/>
    <w:rsid w:val="000C3CF8"/>
    <w:rsid w:val="000C3F77"/>
    <w:rsid w:val="000C4AE6"/>
    <w:rsid w:val="000C4FEE"/>
    <w:rsid w:val="000C65B8"/>
    <w:rsid w:val="000D21F4"/>
    <w:rsid w:val="000D3FC0"/>
    <w:rsid w:val="000D68D4"/>
    <w:rsid w:val="000D7A6B"/>
    <w:rsid w:val="000E171B"/>
    <w:rsid w:val="000E1F46"/>
    <w:rsid w:val="000E4F86"/>
    <w:rsid w:val="000E4FA0"/>
    <w:rsid w:val="000E5C01"/>
    <w:rsid w:val="000E5D53"/>
    <w:rsid w:val="000E655E"/>
    <w:rsid w:val="000F205E"/>
    <w:rsid w:val="000F3BED"/>
    <w:rsid w:val="000F4470"/>
    <w:rsid w:val="000F4F4F"/>
    <w:rsid w:val="000F5B54"/>
    <w:rsid w:val="000F6A1B"/>
    <w:rsid w:val="000F79F1"/>
    <w:rsid w:val="00100E3D"/>
    <w:rsid w:val="00103AAB"/>
    <w:rsid w:val="001049B3"/>
    <w:rsid w:val="0010787A"/>
    <w:rsid w:val="00115A07"/>
    <w:rsid w:val="00116F1B"/>
    <w:rsid w:val="001201A4"/>
    <w:rsid w:val="00120902"/>
    <w:rsid w:val="00120AA4"/>
    <w:rsid w:val="00125130"/>
    <w:rsid w:val="00126F3D"/>
    <w:rsid w:val="001279A9"/>
    <w:rsid w:val="001303FD"/>
    <w:rsid w:val="00131EF3"/>
    <w:rsid w:val="00131F9E"/>
    <w:rsid w:val="001339D8"/>
    <w:rsid w:val="001359F7"/>
    <w:rsid w:val="00135BEB"/>
    <w:rsid w:val="00137A75"/>
    <w:rsid w:val="00137B5F"/>
    <w:rsid w:val="00140FD0"/>
    <w:rsid w:val="001419BE"/>
    <w:rsid w:val="00142492"/>
    <w:rsid w:val="0014303D"/>
    <w:rsid w:val="00145AF2"/>
    <w:rsid w:val="001473F0"/>
    <w:rsid w:val="001477D1"/>
    <w:rsid w:val="001523D1"/>
    <w:rsid w:val="0015314F"/>
    <w:rsid w:val="00154A99"/>
    <w:rsid w:val="001565E9"/>
    <w:rsid w:val="001610D5"/>
    <w:rsid w:val="001642CC"/>
    <w:rsid w:val="00164388"/>
    <w:rsid w:val="0016535D"/>
    <w:rsid w:val="001664FA"/>
    <w:rsid w:val="00173170"/>
    <w:rsid w:val="001757EB"/>
    <w:rsid w:val="00176A65"/>
    <w:rsid w:val="00180FD0"/>
    <w:rsid w:val="00183C83"/>
    <w:rsid w:val="001846FF"/>
    <w:rsid w:val="0018588A"/>
    <w:rsid w:val="00187654"/>
    <w:rsid w:val="00192931"/>
    <w:rsid w:val="00192DEB"/>
    <w:rsid w:val="0019358D"/>
    <w:rsid w:val="00193CEE"/>
    <w:rsid w:val="00194575"/>
    <w:rsid w:val="00195026"/>
    <w:rsid w:val="00195AA5"/>
    <w:rsid w:val="001961D1"/>
    <w:rsid w:val="001974EE"/>
    <w:rsid w:val="001975B1"/>
    <w:rsid w:val="00197B03"/>
    <w:rsid w:val="001A0660"/>
    <w:rsid w:val="001A544F"/>
    <w:rsid w:val="001A5745"/>
    <w:rsid w:val="001A655D"/>
    <w:rsid w:val="001A693C"/>
    <w:rsid w:val="001A6C59"/>
    <w:rsid w:val="001B2327"/>
    <w:rsid w:val="001B2657"/>
    <w:rsid w:val="001B3544"/>
    <w:rsid w:val="001B35A9"/>
    <w:rsid w:val="001B42AD"/>
    <w:rsid w:val="001B5F1A"/>
    <w:rsid w:val="001B61EF"/>
    <w:rsid w:val="001B6293"/>
    <w:rsid w:val="001B695E"/>
    <w:rsid w:val="001C07D8"/>
    <w:rsid w:val="001C0899"/>
    <w:rsid w:val="001C104F"/>
    <w:rsid w:val="001C40B1"/>
    <w:rsid w:val="001C5C16"/>
    <w:rsid w:val="001D15AB"/>
    <w:rsid w:val="001D4130"/>
    <w:rsid w:val="001D47EA"/>
    <w:rsid w:val="001D498A"/>
    <w:rsid w:val="001D5447"/>
    <w:rsid w:val="001D5BFC"/>
    <w:rsid w:val="001E0638"/>
    <w:rsid w:val="001E0763"/>
    <w:rsid w:val="001E3A80"/>
    <w:rsid w:val="001E562D"/>
    <w:rsid w:val="001E563F"/>
    <w:rsid w:val="001E746D"/>
    <w:rsid w:val="001E7C71"/>
    <w:rsid w:val="001F3237"/>
    <w:rsid w:val="001F3C6A"/>
    <w:rsid w:val="001F6C0B"/>
    <w:rsid w:val="002003A1"/>
    <w:rsid w:val="00203215"/>
    <w:rsid w:val="00203A6D"/>
    <w:rsid w:val="00203EFA"/>
    <w:rsid w:val="00203EFC"/>
    <w:rsid w:val="00204A5C"/>
    <w:rsid w:val="00205E58"/>
    <w:rsid w:val="0021113F"/>
    <w:rsid w:val="002113E7"/>
    <w:rsid w:val="0021279A"/>
    <w:rsid w:val="0021424E"/>
    <w:rsid w:val="00214F55"/>
    <w:rsid w:val="00217551"/>
    <w:rsid w:val="00220D31"/>
    <w:rsid w:val="002210CD"/>
    <w:rsid w:val="00222518"/>
    <w:rsid w:val="002227B4"/>
    <w:rsid w:val="002229D9"/>
    <w:rsid w:val="002249A0"/>
    <w:rsid w:val="00225085"/>
    <w:rsid w:val="0023395B"/>
    <w:rsid w:val="00233C19"/>
    <w:rsid w:val="00236200"/>
    <w:rsid w:val="002406FA"/>
    <w:rsid w:val="002409CE"/>
    <w:rsid w:val="002469C6"/>
    <w:rsid w:val="002516CB"/>
    <w:rsid w:val="00252123"/>
    <w:rsid w:val="002529AC"/>
    <w:rsid w:val="0025361D"/>
    <w:rsid w:val="00253AB5"/>
    <w:rsid w:val="00254142"/>
    <w:rsid w:val="0025655A"/>
    <w:rsid w:val="00256FF6"/>
    <w:rsid w:val="0025724E"/>
    <w:rsid w:val="002578AE"/>
    <w:rsid w:val="00257E1B"/>
    <w:rsid w:val="00261B1E"/>
    <w:rsid w:val="002620FC"/>
    <w:rsid w:val="0026211D"/>
    <w:rsid w:val="00267FAF"/>
    <w:rsid w:val="002713E0"/>
    <w:rsid w:val="00272661"/>
    <w:rsid w:val="002732DE"/>
    <w:rsid w:val="00274473"/>
    <w:rsid w:val="00276575"/>
    <w:rsid w:val="002803C0"/>
    <w:rsid w:val="002811A5"/>
    <w:rsid w:val="00281AB0"/>
    <w:rsid w:val="00285E4A"/>
    <w:rsid w:val="0028608C"/>
    <w:rsid w:val="002866E4"/>
    <w:rsid w:val="00287E31"/>
    <w:rsid w:val="002919E7"/>
    <w:rsid w:val="00294373"/>
    <w:rsid w:val="002947F7"/>
    <w:rsid w:val="00297ADC"/>
    <w:rsid w:val="002A12A5"/>
    <w:rsid w:val="002A2DE4"/>
    <w:rsid w:val="002A3A4E"/>
    <w:rsid w:val="002A63ED"/>
    <w:rsid w:val="002B1D91"/>
    <w:rsid w:val="002B3876"/>
    <w:rsid w:val="002B4F9F"/>
    <w:rsid w:val="002C0DBF"/>
    <w:rsid w:val="002C3057"/>
    <w:rsid w:val="002C3D00"/>
    <w:rsid w:val="002C4291"/>
    <w:rsid w:val="002D052B"/>
    <w:rsid w:val="002D0B29"/>
    <w:rsid w:val="002D23CB"/>
    <w:rsid w:val="002D3C6D"/>
    <w:rsid w:val="002D6A0D"/>
    <w:rsid w:val="002E0B05"/>
    <w:rsid w:val="002E1B7C"/>
    <w:rsid w:val="002E4629"/>
    <w:rsid w:val="002E5F52"/>
    <w:rsid w:val="002F0BC6"/>
    <w:rsid w:val="002F20CB"/>
    <w:rsid w:val="002F22C5"/>
    <w:rsid w:val="002F2425"/>
    <w:rsid w:val="002F2A16"/>
    <w:rsid w:val="002F3A51"/>
    <w:rsid w:val="002F59D2"/>
    <w:rsid w:val="002F5D60"/>
    <w:rsid w:val="00300209"/>
    <w:rsid w:val="00300E2A"/>
    <w:rsid w:val="0030198D"/>
    <w:rsid w:val="00302750"/>
    <w:rsid w:val="00303AB4"/>
    <w:rsid w:val="003050C9"/>
    <w:rsid w:val="00305649"/>
    <w:rsid w:val="00310290"/>
    <w:rsid w:val="00311153"/>
    <w:rsid w:val="00314592"/>
    <w:rsid w:val="00315015"/>
    <w:rsid w:val="00315B6C"/>
    <w:rsid w:val="00320843"/>
    <w:rsid w:val="00323E4B"/>
    <w:rsid w:val="003266D6"/>
    <w:rsid w:val="003359E5"/>
    <w:rsid w:val="00336093"/>
    <w:rsid w:val="003379F2"/>
    <w:rsid w:val="00337EA5"/>
    <w:rsid w:val="00341759"/>
    <w:rsid w:val="00341B28"/>
    <w:rsid w:val="00342AEC"/>
    <w:rsid w:val="00344377"/>
    <w:rsid w:val="00344721"/>
    <w:rsid w:val="00344A25"/>
    <w:rsid w:val="003455F1"/>
    <w:rsid w:val="0034580F"/>
    <w:rsid w:val="00351302"/>
    <w:rsid w:val="00351464"/>
    <w:rsid w:val="00352EEF"/>
    <w:rsid w:val="003535F9"/>
    <w:rsid w:val="003560BC"/>
    <w:rsid w:val="003604F9"/>
    <w:rsid w:val="0036145A"/>
    <w:rsid w:val="00361655"/>
    <w:rsid w:val="0036236C"/>
    <w:rsid w:val="00362CD8"/>
    <w:rsid w:val="00364F48"/>
    <w:rsid w:val="00365C96"/>
    <w:rsid w:val="003679DC"/>
    <w:rsid w:val="00370595"/>
    <w:rsid w:val="00370738"/>
    <w:rsid w:val="00374FE9"/>
    <w:rsid w:val="00376465"/>
    <w:rsid w:val="003812E9"/>
    <w:rsid w:val="00383D9E"/>
    <w:rsid w:val="003849A1"/>
    <w:rsid w:val="00386490"/>
    <w:rsid w:val="00386D1F"/>
    <w:rsid w:val="003917FC"/>
    <w:rsid w:val="00391DA0"/>
    <w:rsid w:val="00393B13"/>
    <w:rsid w:val="00393F4A"/>
    <w:rsid w:val="003953A1"/>
    <w:rsid w:val="00396C53"/>
    <w:rsid w:val="003976A2"/>
    <w:rsid w:val="003A180E"/>
    <w:rsid w:val="003A1DBC"/>
    <w:rsid w:val="003A4070"/>
    <w:rsid w:val="003A489C"/>
    <w:rsid w:val="003A59B7"/>
    <w:rsid w:val="003A5AAA"/>
    <w:rsid w:val="003A7203"/>
    <w:rsid w:val="003B08F1"/>
    <w:rsid w:val="003B1067"/>
    <w:rsid w:val="003B131F"/>
    <w:rsid w:val="003B2D07"/>
    <w:rsid w:val="003C16FC"/>
    <w:rsid w:val="003C1F57"/>
    <w:rsid w:val="003C67A0"/>
    <w:rsid w:val="003C74A4"/>
    <w:rsid w:val="003C75D1"/>
    <w:rsid w:val="003D2018"/>
    <w:rsid w:val="003D505B"/>
    <w:rsid w:val="003D62BD"/>
    <w:rsid w:val="003E02D3"/>
    <w:rsid w:val="003E2F57"/>
    <w:rsid w:val="003E32C5"/>
    <w:rsid w:val="003E4E1C"/>
    <w:rsid w:val="003E65F8"/>
    <w:rsid w:val="003E745A"/>
    <w:rsid w:val="003F05D7"/>
    <w:rsid w:val="003F2127"/>
    <w:rsid w:val="003F4E32"/>
    <w:rsid w:val="003F55B7"/>
    <w:rsid w:val="00400234"/>
    <w:rsid w:val="004008CE"/>
    <w:rsid w:val="00402383"/>
    <w:rsid w:val="00402F12"/>
    <w:rsid w:val="00404789"/>
    <w:rsid w:val="00406F0F"/>
    <w:rsid w:val="00412135"/>
    <w:rsid w:val="00423052"/>
    <w:rsid w:val="004238FD"/>
    <w:rsid w:val="00424171"/>
    <w:rsid w:val="004264B9"/>
    <w:rsid w:val="00427013"/>
    <w:rsid w:val="00437870"/>
    <w:rsid w:val="004379F8"/>
    <w:rsid w:val="0044032E"/>
    <w:rsid w:val="00440C10"/>
    <w:rsid w:val="00442CF9"/>
    <w:rsid w:val="00446BFB"/>
    <w:rsid w:val="00450A6E"/>
    <w:rsid w:val="004533A9"/>
    <w:rsid w:val="00453A74"/>
    <w:rsid w:val="00454D6E"/>
    <w:rsid w:val="004563EC"/>
    <w:rsid w:val="00461FD0"/>
    <w:rsid w:val="00462433"/>
    <w:rsid w:val="00463534"/>
    <w:rsid w:val="00466079"/>
    <w:rsid w:val="004707EE"/>
    <w:rsid w:val="00474019"/>
    <w:rsid w:val="004749C8"/>
    <w:rsid w:val="00475026"/>
    <w:rsid w:val="00475771"/>
    <w:rsid w:val="004763C5"/>
    <w:rsid w:val="00476453"/>
    <w:rsid w:val="004765C0"/>
    <w:rsid w:val="00476D19"/>
    <w:rsid w:val="004770AF"/>
    <w:rsid w:val="00477BD2"/>
    <w:rsid w:val="004839E1"/>
    <w:rsid w:val="004844FF"/>
    <w:rsid w:val="0048698E"/>
    <w:rsid w:val="004930EC"/>
    <w:rsid w:val="004941A4"/>
    <w:rsid w:val="00494EC6"/>
    <w:rsid w:val="004964A4"/>
    <w:rsid w:val="004A1156"/>
    <w:rsid w:val="004A3D5C"/>
    <w:rsid w:val="004A4465"/>
    <w:rsid w:val="004A4C1B"/>
    <w:rsid w:val="004A7D53"/>
    <w:rsid w:val="004B04A9"/>
    <w:rsid w:val="004B2506"/>
    <w:rsid w:val="004B2B9A"/>
    <w:rsid w:val="004B36E8"/>
    <w:rsid w:val="004B72BD"/>
    <w:rsid w:val="004C0E3E"/>
    <w:rsid w:val="004C343C"/>
    <w:rsid w:val="004C37C3"/>
    <w:rsid w:val="004C6908"/>
    <w:rsid w:val="004C691E"/>
    <w:rsid w:val="004D273A"/>
    <w:rsid w:val="004D2E24"/>
    <w:rsid w:val="004D4451"/>
    <w:rsid w:val="004D4DC0"/>
    <w:rsid w:val="004D4EFA"/>
    <w:rsid w:val="004D5060"/>
    <w:rsid w:val="004D54A5"/>
    <w:rsid w:val="004D653D"/>
    <w:rsid w:val="004D67D9"/>
    <w:rsid w:val="004D7FA2"/>
    <w:rsid w:val="004E297C"/>
    <w:rsid w:val="004E2BD1"/>
    <w:rsid w:val="004E2CA7"/>
    <w:rsid w:val="004E5C7C"/>
    <w:rsid w:val="004E5D42"/>
    <w:rsid w:val="004E71CB"/>
    <w:rsid w:val="004F275C"/>
    <w:rsid w:val="004F398E"/>
    <w:rsid w:val="004F39DA"/>
    <w:rsid w:val="004F3A11"/>
    <w:rsid w:val="004F6497"/>
    <w:rsid w:val="004F789E"/>
    <w:rsid w:val="004F7A98"/>
    <w:rsid w:val="00501C9E"/>
    <w:rsid w:val="00503E48"/>
    <w:rsid w:val="0050735A"/>
    <w:rsid w:val="005074A0"/>
    <w:rsid w:val="0051005B"/>
    <w:rsid w:val="005124BB"/>
    <w:rsid w:val="00515D1B"/>
    <w:rsid w:val="00522206"/>
    <w:rsid w:val="0052395C"/>
    <w:rsid w:val="00523966"/>
    <w:rsid w:val="00523BB4"/>
    <w:rsid w:val="005332CB"/>
    <w:rsid w:val="00533683"/>
    <w:rsid w:val="00536F96"/>
    <w:rsid w:val="00537ACD"/>
    <w:rsid w:val="005415DA"/>
    <w:rsid w:val="00542534"/>
    <w:rsid w:val="00543751"/>
    <w:rsid w:val="00543AFB"/>
    <w:rsid w:val="00545A3E"/>
    <w:rsid w:val="005474A1"/>
    <w:rsid w:val="00550635"/>
    <w:rsid w:val="005511C0"/>
    <w:rsid w:val="00554B55"/>
    <w:rsid w:val="00554BE9"/>
    <w:rsid w:val="0055690C"/>
    <w:rsid w:val="0056145D"/>
    <w:rsid w:val="00561DF6"/>
    <w:rsid w:val="00563549"/>
    <w:rsid w:val="0056466C"/>
    <w:rsid w:val="005706B2"/>
    <w:rsid w:val="0057095B"/>
    <w:rsid w:val="005714F0"/>
    <w:rsid w:val="0057195C"/>
    <w:rsid w:val="00573E9B"/>
    <w:rsid w:val="0057487E"/>
    <w:rsid w:val="00574A6F"/>
    <w:rsid w:val="00575969"/>
    <w:rsid w:val="0057606F"/>
    <w:rsid w:val="0057735E"/>
    <w:rsid w:val="00577ABD"/>
    <w:rsid w:val="00580E5A"/>
    <w:rsid w:val="00583B4D"/>
    <w:rsid w:val="00585C66"/>
    <w:rsid w:val="00586910"/>
    <w:rsid w:val="00586DEE"/>
    <w:rsid w:val="00591BF1"/>
    <w:rsid w:val="00591F7E"/>
    <w:rsid w:val="00594B4A"/>
    <w:rsid w:val="00595071"/>
    <w:rsid w:val="00597737"/>
    <w:rsid w:val="005A1AD1"/>
    <w:rsid w:val="005A35DF"/>
    <w:rsid w:val="005B122A"/>
    <w:rsid w:val="005B2A08"/>
    <w:rsid w:val="005B3BE3"/>
    <w:rsid w:val="005B4522"/>
    <w:rsid w:val="005B67BF"/>
    <w:rsid w:val="005B791A"/>
    <w:rsid w:val="005C0105"/>
    <w:rsid w:val="005C0636"/>
    <w:rsid w:val="005C40FF"/>
    <w:rsid w:val="005C46CC"/>
    <w:rsid w:val="005C48EE"/>
    <w:rsid w:val="005C48EF"/>
    <w:rsid w:val="005C4ADA"/>
    <w:rsid w:val="005C6D69"/>
    <w:rsid w:val="005C789A"/>
    <w:rsid w:val="005D2E05"/>
    <w:rsid w:val="005D584D"/>
    <w:rsid w:val="005D6294"/>
    <w:rsid w:val="005E0088"/>
    <w:rsid w:val="005E0166"/>
    <w:rsid w:val="005E0E76"/>
    <w:rsid w:val="005E17C1"/>
    <w:rsid w:val="005E2A5A"/>
    <w:rsid w:val="005E50C5"/>
    <w:rsid w:val="005E75D6"/>
    <w:rsid w:val="005E7E26"/>
    <w:rsid w:val="005F0092"/>
    <w:rsid w:val="005F49DB"/>
    <w:rsid w:val="005F4D7B"/>
    <w:rsid w:val="005F7E14"/>
    <w:rsid w:val="006010C1"/>
    <w:rsid w:val="00602A88"/>
    <w:rsid w:val="00603137"/>
    <w:rsid w:val="006041D8"/>
    <w:rsid w:val="00605C77"/>
    <w:rsid w:val="0060627A"/>
    <w:rsid w:val="0060660B"/>
    <w:rsid w:val="0061000D"/>
    <w:rsid w:val="006110F2"/>
    <w:rsid w:val="00611713"/>
    <w:rsid w:val="00612E67"/>
    <w:rsid w:val="00613D08"/>
    <w:rsid w:val="00614047"/>
    <w:rsid w:val="006144E7"/>
    <w:rsid w:val="00614C15"/>
    <w:rsid w:val="00614F71"/>
    <w:rsid w:val="006160EF"/>
    <w:rsid w:val="00617F29"/>
    <w:rsid w:val="00620D98"/>
    <w:rsid w:val="00623097"/>
    <w:rsid w:val="0062335B"/>
    <w:rsid w:val="00625FD6"/>
    <w:rsid w:val="00630962"/>
    <w:rsid w:val="00630A9C"/>
    <w:rsid w:val="0063197C"/>
    <w:rsid w:val="00631F53"/>
    <w:rsid w:val="006425D7"/>
    <w:rsid w:val="00643048"/>
    <w:rsid w:val="00643D24"/>
    <w:rsid w:val="0064693D"/>
    <w:rsid w:val="00650F2B"/>
    <w:rsid w:val="006515BC"/>
    <w:rsid w:val="00651B86"/>
    <w:rsid w:val="0065581D"/>
    <w:rsid w:val="006574F8"/>
    <w:rsid w:val="00660488"/>
    <w:rsid w:val="0066251D"/>
    <w:rsid w:val="00662A6E"/>
    <w:rsid w:val="00662F7A"/>
    <w:rsid w:val="00663BE0"/>
    <w:rsid w:val="0066483F"/>
    <w:rsid w:val="00666933"/>
    <w:rsid w:val="0067045B"/>
    <w:rsid w:val="00671798"/>
    <w:rsid w:val="006727BB"/>
    <w:rsid w:val="006734E8"/>
    <w:rsid w:val="0067363D"/>
    <w:rsid w:val="00673771"/>
    <w:rsid w:val="0068107A"/>
    <w:rsid w:val="00681286"/>
    <w:rsid w:val="00681AE5"/>
    <w:rsid w:val="00682805"/>
    <w:rsid w:val="00684E14"/>
    <w:rsid w:val="00690944"/>
    <w:rsid w:val="006914C2"/>
    <w:rsid w:val="0069268F"/>
    <w:rsid w:val="006949C0"/>
    <w:rsid w:val="0069548D"/>
    <w:rsid w:val="0069568E"/>
    <w:rsid w:val="00695AE3"/>
    <w:rsid w:val="00695B79"/>
    <w:rsid w:val="006A1932"/>
    <w:rsid w:val="006A2CF8"/>
    <w:rsid w:val="006A3971"/>
    <w:rsid w:val="006A4F36"/>
    <w:rsid w:val="006B276C"/>
    <w:rsid w:val="006B395C"/>
    <w:rsid w:val="006C1A84"/>
    <w:rsid w:val="006C4129"/>
    <w:rsid w:val="006C624A"/>
    <w:rsid w:val="006C6FE1"/>
    <w:rsid w:val="006C70F3"/>
    <w:rsid w:val="006D05D9"/>
    <w:rsid w:val="006D0EE4"/>
    <w:rsid w:val="006D1520"/>
    <w:rsid w:val="006D3590"/>
    <w:rsid w:val="006D576C"/>
    <w:rsid w:val="006D5EE2"/>
    <w:rsid w:val="006D6B7A"/>
    <w:rsid w:val="006D6F78"/>
    <w:rsid w:val="006E2EF4"/>
    <w:rsid w:val="006E5059"/>
    <w:rsid w:val="006E670C"/>
    <w:rsid w:val="006E74A7"/>
    <w:rsid w:val="006E7CBB"/>
    <w:rsid w:val="006E7CF6"/>
    <w:rsid w:val="006F3782"/>
    <w:rsid w:val="006F59AD"/>
    <w:rsid w:val="006F6DAA"/>
    <w:rsid w:val="007017B1"/>
    <w:rsid w:val="007028ED"/>
    <w:rsid w:val="00703E78"/>
    <w:rsid w:val="007062B9"/>
    <w:rsid w:val="00706517"/>
    <w:rsid w:val="007072FF"/>
    <w:rsid w:val="00710043"/>
    <w:rsid w:val="0071032F"/>
    <w:rsid w:val="00711599"/>
    <w:rsid w:val="00713292"/>
    <w:rsid w:val="007138AC"/>
    <w:rsid w:val="0071417E"/>
    <w:rsid w:val="0071455F"/>
    <w:rsid w:val="00714621"/>
    <w:rsid w:val="007162CA"/>
    <w:rsid w:val="00717943"/>
    <w:rsid w:val="00720955"/>
    <w:rsid w:val="00720D42"/>
    <w:rsid w:val="00720DC3"/>
    <w:rsid w:val="0072358F"/>
    <w:rsid w:val="00723C4D"/>
    <w:rsid w:val="00726FA1"/>
    <w:rsid w:val="00727322"/>
    <w:rsid w:val="00727BC7"/>
    <w:rsid w:val="007302A5"/>
    <w:rsid w:val="00731993"/>
    <w:rsid w:val="00733018"/>
    <w:rsid w:val="0073397A"/>
    <w:rsid w:val="007352D2"/>
    <w:rsid w:val="007356AC"/>
    <w:rsid w:val="007378BC"/>
    <w:rsid w:val="00737BD8"/>
    <w:rsid w:val="00740FD3"/>
    <w:rsid w:val="0074238F"/>
    <w:rsid w:val="00744820"/>
    <w:rsid w:val="00745885"/>
    <w:rsid w:val="00747B2D"/>
    <w:rsid w:val="00750327"/>
    <w:rsid w:val="007507FC"/>
    <w:rsid w:val="00750995"/>
    <w:rsid w:val="00751127"/>
    <w:rsid w:val="00751589"/>
    <w:rsid w:val="007516A7"/>
    <w:rsid w:val="007531CD"/>
    <w:rsid w:val="00755696"/>
    <w:rsid w:val="00755AF6"/>
    <w:rsid w:val="007570B3"/>
    <w:rsid w:val="00762824"/>
    <w:rsid w:val="007660DD"/>
    <w:rsid w:val="00766273"/>
    <w:rsid w:val="007666EF"/>
    <w:rsid w:val="00771D8E"/>
    <w:rsid w:val="00773E79"/>
    <w:rsid w:val="00774743"/>
    <w:rsid w:val="00775613"/>
    <w:rsid w:val="007771FA"/>
    <w:rsid w:val="00787298"/>
    <w:rsid w:val="007878F3"/>
    <w:rsid w:val="0079178F"/>
    <w:rsid w:val="00791FA9"/>
    <w:rsid w:val="0079224C"/>
    <w:rsid w:val="0079259A"/>
    <w:rsid w:val="0079273A"/>
    <w:rsid w:val="007948DD"/>
    <w:rsid w:val="0079647A"/>
    <w:rsid w:val="0079661E"/>
    <w:rsid w:val="007A0BE6"/>
    <w:rsid w:val="007A38C6"/>
    <w:rsid w:val="007A569C"/>
    <w:rsid w:val="007A5BF3"/>
    <w:rsid w:val="007B0994"/>
    <w:rsid w:val="007B1461"/>
    <w:rsid w:val="007B3C0D"/>
    <w:rsid w:val="007B3E24"/>
    <w:rsid w:val="007B60BC"/>
    <w:rsid w:val="007B67DE"/>
    <w:rsid w:val="007B75FB"/>
    <w:rsid w:val="007C4654"/>
    <w:rsid w:val="007C637C"/>
    <w:rsid w:val="007C6AC4"/>
    <w:rsid w:val="007C72D2"/>
    <w:rsid w:val="007D049B"/>
    <w:rsid w:val="007D117A"/>
    <w:rsid w:val="007D21CA"/>
    <w:rsid w:val="007D45B6"/>
    <w:rsid w:val="007D68A1"/>
    <w:rsid w:val="007E0943"/>
    <w:rsid w:val="007E217B"/>
    <w:rsid w:val="007E3290"/>
    <w:rsid w:val="007E3554"/>
    <w:rsid w:val="007E4122"/>
    <w:rsid w:val="007E6D6F"/>
    <w:rsid w:val="007E7728"/>
    <w:rsid w:val="007E787D"/>
    <w:rsid w:val="007F2314"/>
    <w:rsid w:val="007F5525"/>
    <w:rsid w:val="007F5606"/>
    <w:rsid w:val="007F568C"/>
    <w:rsid w:val="007F66AB"/>
    <w:rsid w:val="007F6E2C"/>
    <w:rsid w:val="007F71CD"/>
    <w:rsid w:val="00800EB8"/>
    <w:rsid w:val="00805B18"/>
    <w:rsid w:val="00805BBC"/>
    <w:rsid w:val="008123A1"/>
    <w:rsid w:val="00814F05"/>
    <w:rsid w:val="008172F5"/>
    <w:rsid w:val="00821BE9"/>
    <w:rsid w:val="008230CB"/>
    <w:rsid w:val="00823494"/>
    <w:rsid w:val="00825160"/>
    <w:rsid w:val="00825329"/>
    <w:rsid w:val="008266FB"/>
    <w:rsid w:val="00827E83"/>
    <w:rsid w:val="008319CF"/>
    <w:rsid w:val="00831B97"/>
    <w:rsid w:val="00834426"/>
    <w:rsid w:val="00834B44"/>
    <w:rsid w:val="00836CDF"/>
    <w:rsid w:val="00842AD6"/>
    <w:rsid w:val="00844031"/>
    <w:rsid w:val="008451C4"/>
    <w:rsid w:val="00852B6C"/>
    <w:rsid w:val="00852B73"/>
    <w:rsid w:val="00852C34"/>
    <w:rsid w:val="0085501C"/>
    <w:rsid w:val="008607E7"/>
    <w:rsid w:val="00861D8E"/>
    <w:rsid w:val="00862246"/>
    <w:rsid w:val="00862438"/>
    <w:rsid w:val="00862A6E"/>
    <w:rsid w:val="008633EB"/>
    <w:rsid w:val="00863C44"/>
    <w:rsid w:val="008648F0"/>
    <w:rsid w:val="00864DB4"/>
    <w:rsid w:val="00865C95"/>
    <w:rsid w:val="00866680"/>
    <w:rsid w:val="008673E4"/>
    <w:rsid w:val="00870CD9"/>
    <w:rsid w:val="00871BE7"/>
    <w:rsid w:val="008723D9"/>
    <w:rsid w:val="00875889"/>
    <w:rsid w:val="00875E18"/>
    <w:rsid w:val="0087739D"/>
    <w:rsid w:val="008805A3"/>
    <w:rsid w:val="0088061E"/>
    <w:rsid w:val="00880D3D"/>
    <w:rsid w:val="00881350"/>
    <w:rsid w:val="008832B0"/>
    <w:rsid w:val="00884632"/>
    <w:rsid w:val="0088628A"/>
    <w:rsid w:val="00886576"/>
    <w:rsid w:val="00887D3C"/>
    <w:rsid w:val="00890144"/>
    <w:rsid w:val="00891623"/>
    <w:rsid w:val="00893E08"/>
    <w:rsid w:val="00894753"/>
    <w:rsid w:val="00894D88"/>
    <w:rsid w:val="00894E4B"/>
    <w:rsid w:val="0089550B"/>
    <w:rsid w:val="008A1220"/>
    <w:rsid w:val="008A1D43"/>
    <w:rsid w:val="008A3F2B"/>
    <w:rsid w:val="008A40D3"/>
    <w:rsid w:val="008A57D8"/>
    <w:rsid w:val="008A5E9D"/>
    <w:rsid w:val="008A6D17"/>
    <w:rsid w:val="008B0266"/>
    <w:rsid w:val="008B0D1B"/>
    <w:rsid w:val="008B238A"/>
    <w:rsid w:val="008B3788"/>
    <w:rsid w:val="008B44FA"/>
    <w:rsid w:val="008B6927"/>
    <w:rsid w:val="008B6BDB"/>
    <w:rsid w:val="008B762D"/>
    <w:rsid w:val="008B7BF1"/>
    <w:rsid w:val="008C077F"/>
    <w:rsid w:val="008C6984"/>
    <w:rsid w:val="008D0119"/>
    <w:rsid w:val="008D183D"/>
    <w:rsid w:val="008D1B19"/>
    <w:rsid w:val="008D2E68"/>
    <w:rsid w:val="008D36CA"/>
    <w:rsid w:val="008D3ADE"/>
    <w:rsid w:val="008D3C28"/>
    <w:rsid w:val="008D40CE"/>
    <w:rsid w:val="008D46CB"/>
    <w:rsid w:val="008D610D"/>
    <w:rsid w:val="008E0B4D"/>
    <w:rsid w:val="008E0BEB"/>
    <w:rsid w:val="008E368D"/>
    <w:rsid w:val="008E5640"/>
    <w:rsid w:val="008E5759"/>
    <w:rsid w:val="008F25DC"/>
    <w:rsid w:val="008F2F51"/>
    <w:rsid w:val="008F3F29"/>
    <w:rsid w:val="008F65C8"/>
    <w:rsid w:val="008F797A"/>
    <w:rsid w:val="00902DAD"/>
    <w:rsid w:val="009036E8"/>
    <w:rsid w:val="009044C6"/>
    <w:rsid w:val="009054D5"/>
    <w:rsid w:val="00906E52"/>
    <w:rsid w:val="0091158F"/>
    <w:rsid w:val="009122FE"/>
    <w:rsid w:val="0091387E"/>
    <w:rsid w:val="00915E22"/>
    <w:rsid w:val="00922AAF"/>
    <w:rsid w:val="009240E0"/>
    <w:rsid w:val="00925691"/>
    <w:rsid w:val="00927274"/>
    <w:rsid w:val="00930297"/>
    <w:rsid w:val="00930986"/>
    <w:rsid w:val="00931FC3"/>
    <w:rsid w:val="00932AAB"/>
    <w:rsid w:val="009337DE"/>
    <w:rsid w:val="0093391E"/>
    <w:rsid w:val="00933E6B"/>
    <w:rsid w:val="0094066C"/>
    <w:rsid w:val="00941A0D"/>
    <w:rsid w:val="0094400B"/>
    <w:rsid w:val="00950DC0"/>
    <w:rsid w:val="00950EEA"/>
    <w:rsid w:val="009548E9"/>
    <w:rsid w:val="009549E2"/>
    <w:rsid w:val="009551EE"/>
    <w:rsid w:val="00956C4F"/>
    <w:rsid w:val="00957241"/>
    <w:rsid w:val="009614CE"/>
    <w:rsid w:val="0096544D"/>
    <w:rsid w:val="00965EF7"/>
    <w:rsid w:val="00965F96"/>
    <w:rsid w:val="009668F0"/>
    <w:rsid w:val="00967823"/>
    <w:rsid w:val="00970C3F"/>
    <w:rsid w:val="00972656"/>
    <w:rsid w:val="009736C9"/>
    <w:rsid w:val="00974F03"/>
    <w:rsid w:val="00975646"/>
    <w:rsid w:val="009767CE"/>
    <w:rsid w:val="00976A23"/>
    <w:rsid w:val="00977163"/>
    <w:rsid w:val="00980224"/>
    <w:rsid w:val="009812E7"/>
    <w:rsid w:val="00983E86"/>
    <w:rsid w:val="0098467C"/>
    <w:rsid w:val="00985763"/>
    <w:rsid w:val="009907B9"/>
    <w:rsid w:val="00992341"/>
    <w:rsid w:val="00992B12"/>
    <w:rsid w:val="00994702"/>
    <w:rsid w:val="0099767E"/>
    <w:rsid w:val="009A0184"/>
    <w:rsid w:val="009A460D"/>
    <w:rsid w:val="009A5D99"/>
    <w:rsid w:val="009A62B8"/>
    <w:rsid w:val="009A667F"/>
    <w:rsid w:val="009B299D"/>
    <w:rsid w:val="009C01FA"/>
    <w:rsid w:val="009C1B9C"/>
    <w:rsid w:val="009C23FB"/>
    <w:rsid w:val="009C4BAA"/>
    <w:rsid w:val="009C7283"/>
    <w:rsid w:val="009D15FB"/>
    <w:rsid w:val="009D1CE6"/>
    <w:rsid w:val="009D226C"/>
    <w:rsid w:val="009D3B0A"/>
    <w:rsid w:val="009D75AD"/>
    <w:rsid w:val="009E4DAD"/>
    <w:rsid w:val="009E5679"/>
    <w:rsid w:val="009E70C1"/>
    <w:rsid w:val="009F0942"/>
    <w:rsid w:val="009F3D7A"/>
    <w:rsid w:val="009F7D08"/>
    <w:rsid w:val="00A02B63"/>
    <w:rsid w:val="00A02F49"/>
    <w:rsid w:val="00A034EE"/>
    <w:rsid w:val="00A03B81"/>
    <w:rsid w:val="00A07419"/>
    <w:rsid w:val="00A0777F"/>
    <w:rsid w:val="00A10A16"/>
    <w:rsid w:val="00A1174F"/>
    <w:rsid w:val="00A16DAC"/>
    <w:rsid w:val="00A172D0"/>
    <w:rsid w:val="00A17DFA"/>
    <w:rsid w:val="00A31303"/>
    <w:rsid w:val="00A31ABC"/>
    <w:rsid w:val="00A3466D"/>
    <w:rsid w:val="00A35AA9"/>
    <w:rsid w:val="00A35AB3"/>
    <w:rsid w:val="00A35E15"/>
    <w:rsid w:val="00A37870"/>
    <w:rsid w:val="00A437EE"/>
    <w:rsid w:val="00A44144"/>
    <w:rsid w:val="00A47DDE"/>
    <w:rsid w:val="00A55655"/>
    <w:rsid w:val="00A55FFB"/>
    <w:rsid w:val="00A61B0A"/>
    <w:rsid w:val="00A6253A"/>
    <w:rsid w:val="00A632D4"/>
    <w:rsid w:val="00A65960"/>
    <w:rsid w:val="00A66699"/>
    <w:rsid w:val="00A67230"/>
    <w:rsid w:val="00A718F0"/>
    <w:rsid w:val="00A71AAE"/>
    <w:rsid w:val="00A7250F"/>
    <w:rsid w:val="00A73363"/>
    <w:rsid w:val="00A744E6"/>
    <w:rsid w:val="00A76E5A"/>
    <w:rsid w:val="00A80312"/>
    <w:rsid w:val="00A80E15"/>
    <w:rsid w:val="00A8215D"/>
    <w:rsid w:val="00A825B6"/>
    <w:rsid w:val="00A83BF3"/>
    <w:rsid w:val="00A90555"/>
    <w:rsid w:val="00A9069C"/>
    <w:rsid w:val="00A90A41"/>
    <w:rsid w:val="00A910C0"/>
    <w:rsid w:val="00A92816"/>
    <w:rsid w:val="00A93665"/>
    <w:rsid w:val="00A944D1"/>
    <w:rsid w:val="00A951C5"/>
    <w:rsid w:val="00A96557"/>
    <w:rsid w:val="00AA02F6"/>
    <w:rsid w:val="00AA0C06"/>
    <w:rsid w:val="00AA3AEB"/>
    <w:rsid w:val="00AA43EC"/>
    <w:rsid w:val="00AA666D"/>
    <w:rsid w:val="00AB06D4"/>
    <w:rsid w:val="00AB0FFE"/>
    <w:rsid w:val="00AB2610"/>
    <w:rsid w:val="00AB30B1"/>
    <w:rsid w:val="00AB4BB5"/>
    <w:rsid w:val="00AB4F3C"/>
    <w:rsid w:val="00AB618E"/>
    <w:rsid w:val="00AB7D22"/>
    <w:rsid w:val="00AC01BF"/>
    <w:rsid w:val="00AC0253"/>
    <w:rsid w:val="00AC30ED"/>
    <w:rsid w:val="00AC4D5C"/>
    <w:rsid w:val="00AC627F"/>
    <w:rsid w:val="00AD0597"/>
    <w:rsid w:val="00AD397B"/>
    <w:rsid w:val="00AD753A"/>
    <w:rsid w:val="00AD75D7"/>
    <w:rsid w:val="00AE03E4"/>
    <w:rsid w:val="00AE12A8"/>
    <w:rsid w:val="00AE16F4"/>
    <w:rsid w:val="00AE193D"/>
    <w:rsid w:val="00AE2BBF"/>
    <w:rsid w:val="00AE2C77"/>
    <w:rsid w:val="00AE38FA"/>
    <w:rsid w:val="00AE52E2"/>
    <w:rsid w:val="00AE6D7D"/>
    <w:rsid w:val="00AE7DF5"/>
    <w:rsid w:val="00AF06F1"/>
    <w:rsid w:val="00AF1037"/>
    <w:rsid w:val="00AF10D5"/>
    <w:rsid w:val="00AF3087"/>
    <w:rsid w:val="00AF66DF"/>
    <w:rsid w:val="00B011D7"/>
    <w:rsid w:val="00B01FF3"/>
    <w:rsid w:val="00B027A7"/>
    <w:rsid w:val="00B030E2"/>
    <w:rsid w:val="00B06581"/>
    <w:rsid w:val="00B10928"/>
    <w:rsid w:val="00B11A41"/>
    <w:rsid w:val="00B11E74"/>
    <w:rsid w:val="00B11F70"/>
    <w:rsid w:val="00B136D9"/>
    <w:rsid w:val="00B14DDF"/>
    <w:rsid w:val="00B1571B"/>
    <w:rsid w:val="00B23EDC"/>
    <w:rsid w:val="00B24D03"/>
    <w:rsid w:val="00B306BE"/>
    <w:rsid w:val="00B3157F"/>
    <w:rsid w:val="00B31CEC"/>
    <w:rsid w:val="00B322B9"/>
    <w:rsid w:val="00B32313"/>
    <w:rsid w:val="00B332A0"/>
    <w:rsid w:val="00B350BB"/>
    <w:rsid w:val="00B35398"/>
    <w:rsid w:val="00B353D5"/>
    <w:rsid w:val="00B4079E"/>
    <w:rsid w:val="00B40C26"/>
    <w:rsid w:val="00B44018"/>
    <w:rsid w:val="00B514AB"/>
    <w:rsid w:val="00B517F4"/>
    <w:rsid w:val="00B51CE8"/>
    <w:rsid w:val="00B54A1E"/>
    <w:rsid w:val="00B57544"/>
    <w:rsid w:val="00B57DA3"/>
    <w:rsid w:val="00B6026F"/>
    <w:rsid w:val="00B60279"/>
    <w:rsid w:val="00B60ADF"/>
    <w:rsid w:val="00B61049"/>
    <w:rsid w:val="00B61D83"/>
    <w:rsid w:val="00B65171"/>
    <w:rsid w:val="00B651BE"/>
    <w:rsid w:val="00B66D7A"/>
    <w:rsid w:val="00B70897"/>
    <w:rsid w:val="00B71B56"/>
    <w:rsid w:val="00B73526"/>
    <w:rsid w:val="00B74380"/>
    <w:rsid w:val="00B80D9E"/>
    <w:rsid w:val="00B80E3F"/>
    <w:rsid w:val="00B81D31"/>
    <w:rsid w:val="00B84302"/>
    <w:rsid w:val="00B84391"/>
    <w:rsid w:val="00B9294F"/>
    <w:rsid w:val="00B934CB"/>
    <w:rsid w:val="00B937D4"/>
    <w:rsid w:val="00B95CDB"/>
    <w:rsid w:val="00B974DE"/>
    <w:rsid w:val="00B97E27"/>
    <w:rsid w:val="00B97FC0"/>
    <w:rsid w:val="00BA2B10"/>
    <w:rsid w:val="00BA4776"/>
    <w:rsid w:val="00BB0143"/>
    <w:rsid w:val="00BB33C0"/>
    <w:rsid w:val="00BB3DB3"/>
    <w:rsid w:val="00BB54F7"/>
    <w:rsid w:val="00BB6014"/>
    <w:rsid w:val="00BB61DF"/>
    <w:rsid w:val="00BB6CDE"/>
    <w:rsid w:val="00BB6E4F"/>
    <w:rsid w:val="00BB6FE2"/>
    <w:rsid w:val="00BC13B0"/>
    <w:rsid w:val="00BC2681"/>
    <w:rsid w:val="00BC27A2"/>
    <w:rsid w:val="00BC3A10"/>
    <w:rsid w:val="00BC5E29"/>
    <w:rsid w:val="00BC62BE"/>
    <w:rsid w:val="00BC64AD"/>
    <w:rsid w:val="00BC6949"/>
    <w:rsid w:val="00BC710E"/>
    <w:rsid w:val="00BC7379"/>
    <w:rsid w:val="00BD1ABC"/>
    <w:rsid w:val="00BD5415"/>
    <w:rsid w:val="00BD5D81"/>
    <w:rsid w:val="00BD7D85"/>
    <w:rsid w:val="00BE272F"/>
    <w:rsid w:val="00BE29C5"/>
    <w:rsid w:val="00BE3424"/>
    <w:rsid w:val="00BE38D0"/>
    <w:rsid w:val="00BF003B"/>
    <w:rsid w:val="00BF143B"/>
    <w:rsid w:val="00BF2BAA"/>
    <w:rsid w:val="00BF3503"/>
    <w:rsid w:val="00C00611"/>
    <w:rsid w:val="00C01D82"/>
    <w:rsid w:val="00C02151"/>
    <w:rsid w:val="00C052F5"/>
    <w:rsid w:val="00C05D35"/>
    <w:rsid w:val="00C0632B"/>
    <w:rsid w:val="00C10765"/>
    <w:rsid w:val="00C11841"/>
    <w:rsid w:val="00C11FC5"/>
    <w:rsid w:val="00C12536"/>
    <w:rsid w:val="00C148CC"/>
    <w:rsid w:val="00C14AD5"/>
    <w:rsid w:val="00C15096"/>
    <w:rsid w:val="00C15C05"/>
    <w:rsid w:val="00C16492"/>
    <w:rsid w:val="00C20B02"/>
    <w:rsid w:val="00C23196"/>
    <w:rsid w:val="00C25711"/>
    <w:rsid w:val="00C261E0"/>
    <w:rsid w:val="00C26315"/>
    <w:rsid w:val="00C30397"/>
    <w:rsid w:val="00C305F5"/>
    <w:rsid w:val="00C31FD2"/>
    <w:rsid w:val="00C32407"/>
    <w:rsid w:val="00C34669"/>
    <w:rsid w:val="00C40455"/>
    <w:rsid w:val="00C456CB"/>
    <w:rsid w:val="00C47E5F"/>
    <w:rsid w:val="00C50C03"/>
    <w:rsid w:val="00C51B13"/>
    <w:rsid w:val="00C51E46"/>
    <w:rsid w:val="00C52EC7"/>
    <w:rsid w:val="00C54DD3"/>
    <w:rsid w:val="00C55BD6"/>
    <w:rsid w:val="00C567F8"/>
    <w:rsid w:val="00C57E86"/>
    <w:rsid w:val="00C61B9B"/>
    <w:rsid w:val="00C61F55"/>
    <w:rsid w:val="00C63588"/>
    <w:rsid w:val="00C63715"/>
    <w:rsid w:val="00C657BF"/>
    <w:rsid w:val="00C658B0"/>
    <w:rsid w:val="00C67429"/>
    <w:rsid w:val="00C67821"/>
    <w:rsid w:val="00C67A40"/>
    <w:rsid w:val="00C70D92"/>
    <w:rsid w:val="00C70E9B"/>
    <w:rsid w:val="00C72BA9"/>
    <w:rsid w:val="00C75EBA"/>
    <w:rsid w:val="00C77818"/>
    <w:rsid w:val="00C821C6"/>
    <w:rsid w:val="00C82AE8"/>
    <w:rsid w:val="00C83766"/>
    <w:rsid w:val="00C85846"/>
    <w:rsid w:val="00C874F0"/>
    <w:rsid w:val="00C87A6A"/>
    <w:rsid w:val="00C901AA"/>
    <w:rsid w:val="00C904FB"/>
    <w:rsid w:val="00C920B8"/>
    <w:rsid w:val="00C9279B"/>
    <w:rsid w:val="00C93114"/>
    <w:rsid w:val="00C942AE"/>
    <w:rsid w:val="00CA140D"/>
    <w:rsid w:val="00CA1545"/>
    <w:rsid w:val="00CA272A"/>
    <w:rsid w:val="00CA31AA"/>
    <w:rsid w:val="00CA446A"/>
    <w:rsid w:val="00CA490F"/>
    <w:rsid w:val="00CA4CBF"/>
    <w:rsid w:val="00CA4D3C"/>
    <w:rsid w:val="00CA54E8"/>
    <w:rsid w:val="00CA563B"/>
    <w:rsid w:val="00CA785F"/>
    <w:rsid w:val="00CB051C"/>
    <w:rsid w:val="00CB0A02"/>
    <w:rsid w:val="00CB22DA"/>
    <w:rsid w:val="00CB2545"/>
    <w:rsid w:val="00CB2A88"/>
    <w:rsid w:val="00CB2C35"/>
    <w:rsid w:val="00CB400E"/>
    <w:rsid w:val="00CB590D"/>
    <w:rsid w:val="00CB791B"/>
    <w:rsid w:val="00CB7B3A"/>
    <w:rsid w:val="00CC07B0"/>
    <w:rsid w:val="00CC11DF"/>
    <w:rsid w:val="00CC274E"/>
    <w:rsid w:val="00CC5032"/>
    <w:rsid w:val="00CC7B4F"/>
    <w:rsid w:val="00CC7D4F"/>
    <w:rsid w:val="00CD31D4"/>
    <w:rsid w:val="00CD3E0D"/>
    <w:rsid w:val="00CD7A95"/>
    <w:rsid w:val="00CE05B1"/>
    <w:rsid w:val="00CE1823"/>
    <w:rsid w:val="00CE5A37"/>
    <w:rsid w:val="00CE6619"/>
    <w:rsid w:val="00CF0029"/>
    <w:rsid w:val="00CF06E7"/>
    <w:rsid w:val="00CF1B09"/>
    <w:rsid w:val="00CF25DE"/>
    <w:rsid w:val="00CF2D30"/>
    <w:rsid w:val="00CF2DDF"/>
    <w:rsid w:val="00D001C3"/>
    <w:rsid w:val="00D00E1F"/>
    <w:rsid w:val="00D0553D"/>
    <w:rsid w:val="00D05F7C"/>
    <w:rsid w:val="00D117ED"/>
    <w:rsid w:val="00D12414"/>
    <w:rsid w:val="00D12AA0"/>
    <w:rsid w:val="00D1496E"/>
    <w:rsid w:val="00D15782"/>
    <w:rsid w:val="00D17688"/>
    <w:rsid w:val="00D1788E"/>
    <w:rsid w:val="00D17B0D"/>
    <w:rsid w:val="00D17BC8"/>
    <w:rsid w:val="00D216B7"/>
    <w:rsid w:val="00D22324"/>
    <w:rsid w:val="00D23848"/>
    <w:rsid w:val="00D23A84"/>
    <w:rsid w:val="00D2555E"/>
    <w:rsid w:val="00D25C54"/>
    <w:rsid w:val="00D25C72"/>
    <w:rsid w:val="00D263EB"/>
    <w:rsid w:val="00D30751"/>
    <w:rsid w:val="00D3189B"/>
    <w:rsid w:val="00D31D54"/>
    <w:rsid w:val="00D3336D"/>
    <w:rsid w:val="00D354FA"/>
    <w:rsid w:val="00D36C55"/>
    <w:rsid w:val="00D41AB3"/>
    <w:rsid w:val="00D43579"/>
    <w:rsid w:val="00D43586"/>
    <w:rsid w:val="00D43685"/>
    <w:rsid w:val="00D4531E"/>
    <w:rsid w:val="00D45816"/>
    <w:rsid w:val="00D45D7A"/>
    <w:rsid w:val="00D47857"/>
    <w:rsid w:val="00D47A05"/>
    <w:rsid w:val="00D50EB7"/>
    <w:rsid w:val="00D5124B"/>
    <w:rsid w:val="00D5400E"/>
    <w:rsid w:val="00D569DF"/>
    <w:rsid w:val="00D5707A"/>
    <w:rsid w:val="00D61136"/>
    <w:rsid w:val="00D62BCB"/>
    <w:rsid w:val="00D63BE6"/>
    <w:rsid w:val="00D665B7"/>
    <w:rsid w:val="00D671E4"/>
    <w:rsid w:val="00D67340"/>
    <w:rsid w:val="00D7306E"/>
    <w:rsid w:val="00D747C3"/>
    <w:rsid w:val="00D75888"/>
    <w:rsid w:val="00D77968"/>
    <w:rsid w:val="00D8062D"/>
    <w:rsid w:val="00D8063D"/>
    <w:rsid w:val="00D81CAA"/>
    <w:rsid w:val="00D85B6B"/>
    <w:rsid w:val="00D862B2"/>
    <w:rsid w:val="00D92F04"/>
    <w:rsid w:val="00D96274"/>
    <w:rsid w:val="00D979D2"/>
    <w:rsid w:val="00DA02EF"/>
    <w:rsid w:val="00DA134D"/>
    <w:rsid w:val="00DA1350"/>
    <w:rsid w:val="00DA256B"/>
    <w:rsid w:val="00DA3135"/>
    <w:rsid w:val="00DA6AC7"/>
    <w:rsid w:val="00DA6F50"/>
    <w:rsid w:val="00DB00A8"/>
    <w:rsid w:val="00DB1315"/>
    <w:rsid w:val="00DB68C0"/>
    <w:rsid w:val="00DC1698"/>
    <w:rsid w:val="00DC1D6E"/>
    <w:rsid w:val="00DC3B7B"/>
    <w:rsid w:val="00DC3E53"/>
    <w:rsid w:val="00DC5F5B"/>
    <w:rsid w:val="00DC6415"/>
    <w:rsid w:val="00DD107C"/>
    <w:rsid w:val="00DD34E2"/>
    <w:rsid w:val="00DD3917"/>
    <w:rsid w:val="00DD3B6D"/>
    <w:rsid w:val="00DD551F"/>
    <w:rsid w:val="00DD58C3"/>
    <w:rsid w:val="00DD6AA1"/>
    <w:rsid w:val="00DD74A3"/>
    <w:rsid w:val="00DE036D"/>
    <w:rsid w:val="00DE5B32"/>
    <w:rsid w:val="00DE6965"/>
    <w:rsid w:val="00DE739C"/>
    <w:rsid w:val="00DE758E"/>
    <w:rsid w:val="00DF2A23"/>
    <w:rsid w:val="00DF3F12"/>
    <w:rsid w:val="00DF4B35"/>
    <w:rsid w:val="00DF66DB"/>
    <w:rsid w:val="00DF6C0B"/>
    <w:rsid w:val="00E02288"/>
    <w:rsid w:val="00E058AE"/>
    <w:rsid w:val="00E05A9D"/>
    <w:rsid w:val="00E05D68"/>
    <w:rsid w:val="00E11A58"/>
    <w:rsid w:val="00E13F8E"/>
    <w:rsid w:val="00E140BA"/>
    <w:rsid w:val="00E154CD"/>
    <w:rsid w:val="00E16C64"/>
    <w:rsid w:val="00E24D82"/>
    <w:rsid w:val="00E3080E"/>
    <w:rsid w:val="00E33A63"/>
    <w:rsid w:val="00E35A27"/>
    <w:rsid w:val="00E35E27"/>
    <w:rsid w:val="00E40F47"/>
    <w:rsid w:val="00E42517"/>
    <w:rsid w:val="00E43DC1"/>
    <w:rsid w:val="00E4489B"/>
    <w:rsid w:val="00E52C8C"/>
    <w:rsid w:val="00E5735C"/>
    <w:rsid w:val="00E576B3"/>
    <w:rsid w:val="00E5781D"/>
    <w:rsid w:val="00E579D0"/>
    <w:rsid w:val="00E57AA6"/>
    <w:rsid w:val="00E60270"/>
    <w:rsid w:val="00E60D8C"/>
    <w:rsid w:val="00E6162B"/>
    <w:rsid w:val="00E62C71"/>
    <w:rsid w:val="00E635C0"/>
    <w:rsid w:val="00E63BED"/>
    <w:rsid w:val="00E64575"/>
    <w:rsid w:val="00E67A35"/>
    <w:rsid w:val="00E722CA"/>
    <w:rsid w:val="00E732E6"/>
    <w:rsid w:val="00E755B7"/>
    <w:rsid w:val="00E76AEB"/>
    <w:rsid w:val="00E77372"/>
    <w:rsid w:val="00E804B0"/>
    <w:rsid w:val="00E8212E"/>
    <w:rsid w:val="00E869F2"/>
    <w:rsid w:val="00E92735"/>
    <w:rsid w:val="00E975DF"/>
    <w:rsid w:val="00E979EF"/>
    <w:rsid w:val="00EA12B4"/>
    <w:rsid w:val="00EA20E7"/>
    <w:rsid w:val="00EA2F6E"/>
    <w:rsid w:val="00EB0E9F"/>
    <w:rsid w:val="00EB0FC0"/>
    <w:rsid w:val="00EB15EE"/>
    <w:rsid w:val="00EB1867"/>
    <w:rsid w:val="00EB26F0"/>
    <w:rsid w:val="00EB31BC"/>
    <w:rsid w:val="00EB344D"/>
    <w:rsid w:val="00EB5187"/>
    <w:rsid w:val="00EB7248"/>
    <w:rsid w:val="00EB74C2"/>
    <w:rsid w:val="00EC19BC"/>
    <w:rsid w:val="00EC1AD9"/>
    <w:rsid w:val="00EC1C6B"/>
    <w:rsid w:val="00EC2E3E"/>
    <w:rsid w:val="00EC5B15"/>
    <w:rsid w:val="00ED0B2B"/>
    <w:rsid w:val="00ED2A5E"/>
    <w:rsid w:val="00ED3993"/>
    <w:rsid w:val="00ED3ADD"/>
    <w:rsid w:val="00ED4ADF"/>
    <w:rsid w:val="00ED62DD"/>
    <w:rsid w:val="00ED7131"/>
    <w:rsid w:val="00EE5A26"/>
    <w:rsid w:val="00EE5DEC"/>
    <w:rsid w:val="00EE60D8"/>
    <w:rsid w:val="00EF14CD"/>
    <w:rsid w:val="00EF2075"/>
    <w:rsid w:val="00EF50F3"/>
    <w:rsid w:val="00EF56B0"/>
    <w:rsid w:val="00EF6235"/>
    <w:rsid w:val="00F00AEA"/>
    <w:rsid w:val="00F00F5D"/>
    <w:rsid w:val="00F02335"/>
    <w:rsid w:val="00F03B15"/>
    <w:rsid w:val="00F0691D"/>
    <w:rsid w:val="00F07395"/>
    <w:rsid w:val="00F07A35"/>
    <w:rsid w:val="00F11D07"/>
    <w:rsid w:val="00F17B8F"/>
    <w:rsid w:val="00F21A55"/>
    <w:rsid w:val="00F25FEB"/>
    <w:rsid w:val="00F37EF2"/>
    <w:rsid w:val="00F40BD4"/>
    <w:rsid w:val="00F41A49"/>
    <w:rsid w:val="00F42341"/>
    <w:rsid w:val="00F46A1C"/>
    <w:rsid w:val="00F46DB3"/>
    <w:rsid w:val="00F47086"/>
    <w:rsid w:val="00F5245B"/>
    <w:rsid w:val="00F52EEE"/>
    <w:rsid w:val="00F5318D"/>
    <w:rsid w:val="00F53213"/>
    <w:rsid w:val="00F53504"/>
    <w:rsid w:val="00F55142"/>
    <w:rsid w:val="00F608CA"/>
    <w:rsid w:val="00F60B58"/>
    <w:rsid w:val="00F60BF2"/>
    <w:rsid w:val="00F60EE4"/>
    <w:rsid w:val="00F61185"/>
    <w:rsid w:val="00F6251B"/>
    <w:rsid w:val="00F64F45"/>
    <w:rsid w:val="00F67515"/>
    <w:rsid w:val="00F70443"/>
    <w:rsid w:val="00F806E7"/>
    <w:rsid w:val="00F80BFE"/>
    <w:rsid w:val="00F8118A"/>
    <w:rsid w:val="00F84FBF"/>
    <w:rsid w:val="00F85760"/>
    <w:rsid w:val="00F86947"/>
    <w:rsid w:val="00F90CBA"/>
    <w:rsid w:val="00F91488"/>
    <w:rsid w:val="00F933AE"/>
    <w:rsid w:val="00F93BEB"/>
    <w:rsid w:val="00F9470D"/>
    <w:rsid w:val="00F97E76"/>
    <w:rsid w:val="00FA04B9"/>
    <w:rsid w:val="00FA08E2"/>
    <w:rsid w:val="00FA7729"/>
    <w:rsid w:val="00FB1031"/>
    <w:rsid w:val="00FB1E53"/>
    <w:rsid w:val="00FB26E8"/>
    <w:rsid w:val="00FB4195"/>
    <w:rsid w:val="00FB47E1"/>
    <w:rsid w:val="00FB6375"/>
    <w:rsid w:val="00FC08EB"/>
    <w:rsid w:val="00FC3111"/>
    <w:rsid w:val="00FC643F"/>
    <w:rsid w:val="00FC73CB"/>
    <w:rsid w:val="00FD119B"/>
    <w:rsid w:val="00FD43D6"/>
    <w:rsid w:val="00FD453A"/>
    <w:rsid w:val="00FD6014"/>
    <w:rsid w:val="00FD7894"/>
    <w:rsid w:val="00FD7B90"/>
    <w:rsid w:val="00FE40C3"/>
    <w:rsid w:val="00FE5138"/>
    <w:rsid w:val="00FE56A8"/>
    <w:rsid w:val="00FE5A24"/>
    <w:rsid w:val="00FE5C05"/>
    <w:rsid w:val="00FF1917"/>
    <w:rsid w:val="00FF30EB"/>
    <w:rsid w:val="00FF3380"/>
    <w:rsid w:val="00FF3FD1"/>
    <w:rsid w:val="00FF4A41"/>
    <w:rsid w:val="00FF4FAA"/>
    <w:rsid w:val="00FF5020"/>
    <w:rsid w:val="00FF5CED"/>
    <w:rsid w:val="00FF6024"/>
    <w:rsid w:val="00FF71A9"/>
    <w:rsid w:val="00FF7848"/>
    <w:rsid w:val="00FF79AE"/>
    <w:rsid w:val="06C55F7B"/>
    <w:rsid w:val="07844634"/>
    <w:rsid w:val="0A807012"/>
    <w:rsid w:val="0B4E1E35"/>
    <w:rsid w:val="0EDF3917"/>
    <w:rsid w:val="200C31CE"/>
    <w:rsid w:val="360A1C4A"/>
    <w:rsid w:val="43CE4F14"/>
    <w:rsid w:val="4EAF1FB6"/>
    <w:rsid w:val="50D032B7"/>
    <w:rsid w:val="52320DBA"/>
    <w:rsid w:val="5C9360FD"/>
    <w:rsid w:val="5CA3313F"/>
    <w:rsid w:val="5F280AF7"/>
    <w:rsid w:val="62A147CC"/>
    <w:rsid w:val="657311D2"/>
    <w:rsid w:val="72A83971"/>
    <w:rsid w:val="7390667E"/>
    <w:rsid w:val="7C4E105F"/>
    <w:rsid w:val="7F253C4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8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able of authorities" w:semiHidden="0" w:unhideWhenUsed="0"/>
    <w:lsdException w:name="List" w:semiHidden="0" w:unhideWhenUsed="0"/>
    <w:lsdException w:name="List Bullet" w:semiHidden="0" w:unhideWhenUsed="0"/>
    <w:lsdException w:name="List Number" w:locked="1"/>
    <w:lsdException w:name="List 4" w:locked="1"/>
    <w:lsdException w:name="List 5" w:locked="1"/>
    <w:lsdException w:name="Title" w:locked="1"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alutation" w:locked="1"/>
    <w:lsdException w:name="Date" w:locked="1"/>
    <w:lsdException w:name="Body Text First Indent" w:locked="1"/>
    <w:lsdException w:name="Hyperlink" w:uiPriority="99"/>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spacing w:before="100" w:beforeAutospacing="1" w:after="100" w:afterAutospacing="1"/>
      <w:outlineLvl w:val="0"/>
    </w:pPr>
    <w:rPr>
      <w:b/>
      <w:kern w:val="36"/>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800080"/>
      <w:u w:val="single"/>
    </w:rPr>
  </w:style>
  <w:style w:type="character" w:styleId="a4">
    <w:name w:val="annotation reference"/>
    <w:basedOn w:val="a0"/>
    <w:rPr>
      <w:sz w:val="16"/>
    </w:rPr>
  </w:style>
  <w:style w:type="character" w:styleId="a5">
    <w:name w:val="Hyperlink"/>
    <w:basedOn w:val="a0"/>
    <w:uiPriority w:val="99"/>
    <w:rPr>
      <w:color w:val="0000FF"/>
      <w:u w:val="single"/>
    </w:rPr>
  </w:style>
  <w:style w:type="paragraph" w:styleId="a6">
    <w:name w:val="Balloon Text"/>
    <w:basedOn w:val="a"/>
    <w:link w:val="a7"/>
    <w:rPr>
      <w:rFonts w:ascii="Tahoma" w:hAnsi="Tahoma"/>
      <w:sz w:val="16"/>
      <w:szCs w:val="20"/>
    </w:rPr>
  </w:style>
  <w:style w:type="paragraph" w:styleId="a8">
    <w:name w:val="annotation text"/>
    <w:basedOn w:val="a"/>
    <w:link w:val="a9"/>
    <w:rPr>
      <w:sz w:val="20"/>
      <w:szCs w:val="20"/>
    </w:rPr>
  </w:style>
  <w:style w:type="paragraph" w:styleId="aa">
    <w:name w:val="annotation subject"/>
    <w:basedOn w:val="a8"/>
    <w:next w:val="a8"/>
    <w:link w:val="ab"/>
    <w:qFormat/>
    <w:rPr>
      <w:b/>
    </w:rPr>
  </w:style>
  <w:style w:type="paragraph" w:styleId="ac">
    <w:name w:val="header"/>
    <w:basedOn w:val="a"/>
    <w:link w:val="ad"/>
    <w:pPr>
      <w:tabs>
        <w:tab w:val="center" w:pos="4677"/>
        <w:tab w:val="right" w:pos="9355"/>
      </w:tabs>
    </w:pPr>
    <w:rPr>
      <w:szCs w:val="20"/>
    </w:rPr>
  </w:style>
  <w:style w:type="paragraph" w:styleId="ae">
    <w:name w:val="Body Text"/>
    <w:basedOn w:val="a"/>
    <w:rPr>
      <w:sz w:val="28"/>
    </w:rPr>
  </w:style>
  <w:style w:type="paragraph" w:styleId="af">
    <w:name w:val="footer"/>
    <w:basedOn w:val="a"/>
    <w:link w:val="af0"/>
    <w:pPr>
      <w:tabs>
        <w:tab w:val="center" w:pos="4677"/>
        <w:tab w:val="right" w:pos="9355"/>
      </w:tabs>
    </w:pPr>
    <w:rPr>
      <w:szCs w:val="20"/>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qFormat/>
    <w:locked/>
    <w:rPr>
      <w:b/>
      <w:kern w:val="36"/>
      <w:sz w:val="48"/>
    </w:rPr>
  </w:style>
  <w:style w:type="paragraph" w:customStyle="1" w:styleId="11">
    <w:name w:val="Абзац списка1"/>
    <w:basedOn w:val="a"/>
    <w:uiPriority w:val="34"/>
    <w:qFormat/>
    <w:pPr>
      <w:ind w:left="720"/>
      <w:contextualSpacing/>
    </w:pPr>
  </w:style>
  <w:style w:type="paragraph" w:customStyle="1" w:styleId="12">
    <w:name w:val="Без интервала1"/>
    <w:qFormat/>
    <w:rPr>
      <w:rFonts w:ascii="Calibri" w:hAnsi="Calibri"/>
      <w:sz w:val="22"/>
      <w:szCs w:val="22"/>
    </w:rPr>
  </w:style>
  <w:style w:type="character" w:customStyle="1" w:styleId="a9">
    <w:name w:val="Текст примечания Знак"/>
    <w:link w:val="a8"/>
    <w:locked/>
  </w:style>
  <w:style w:type="character" w:customStyle="1" w:styleId="ab">
    <w:name w:val="Тема примечания Знак"/>
    <w:link w:val="aa"/>
    <w:locked/>
    <w:rPr>
      <w:b/>
    </w:rPr>
  </w:style>
  <w:style w:type="character" w:customStyle="1" w:styleId="a7">
    <w:name w:val="Текст выноски Знак"/>
    <w:link w:val="a6"/>
    <w:qFormat/>
    <w:locked/>
    <w:rPr>
      <w:rFonts w:ascii="Tahoma" w:hAnsi="Tahoma"/>
      <w:sz w:val="16"/>
    </w:rPr>
  </w:style>
  <w:style w:type="character" w:customStyle="1" w:styleId="ad">
    <w:name w:val="Верхний колонтитул Знак"/>
    <w:link w:val="ac"/>
    <w:qFormat/>
    <w:locked/>
    <w:rPr>
      <w:sz w:val="24"/>
    </w:rPr>
  </w:style>
  <w:style w:type="character" w:customStyle="1" w:styleId="af0">
    <w:name w:val="Нижний колонтитул Знак"/>
    <w:link w:val="af"/>
    <w:locked/>
    <w:rPr>
      <w:sz w:val="24"/>
    </w:rPr>
  </w:style>
  <w:style w:type="paragraph" w:customStyle="1" w:styleId="2">
    <w:name w:val="Абзац списка2"/>
    <w:basedOn w:val="a"/>
    <w:qFormat/>
    <w:pPr>
      <w:spacing w:after="200" w:line="276" w:lineRule="auto"/>
      <w:ind w:left="720"/>
      <w:contextualSpacing/>
    </w:pPr>
    <w:rPr>
      <w:rFonts w:ascii="Calibri" w:hAnsi="Calibri"/>
      <w:sz w:val="22"/>
      <w:szCs w:val="22"/>
      <w:lang w:eastAsia="en-US"/>
    </w:rPr>
  </w:style>
  <w:style w:type="paragraph" w:customStyle="1" w:styleId="Heading">
    <w:name w:val="Heading"/>
    <w:basedOn w:val="a"/>
    <w:next w:val="a"/>
    <w:qFormat/>
    <w:pPr>
      <w:spacing w:before="240" w:after="60"/>
      <w:jc w:val="center"/>
      <w:outlineLvl w:val="0"/>
    </w:pPr>
    <w:rPr>
      <w:rFonts w:ascii="Arial" w:hAnsi="Arial" w:cs="Arial"/>
      <w:b/>
      <w:kern w:val="2"/>
      <w:sz w:val="32"/>
      <w:szCs w:val="20"/>
      <w:u w:color="000000"/>
      <w:lang w:val="en-US" w:eastAsia="zh-CN"/>
    </w:rPr>
  </w:style>
  <w:style w:type="character" w:customStyle="1" w:styleId="Af2">
    <w:name w:val="Нет A"/>
    <w:qFormat/>
    <w:rPr>
      <w:lang w:val="en-US"/>
    </w:rPr>
  </w:style>
  <w:style w:type="paragraph" w:customStyle="1" w:styleId="Default">
    <w:name w:val="Default"/>
    <w:pPr>
      <w:autoSpaceDE w:val="0"/>
      <w:autoSpaceDN w:val="0"/>
      <w:adjustRightInd w:val="0"/>
    </w:pPr>
    <w:rPr>
      <w:rFonts w:eastAsiaTheme="minorEastAsia"/>
      <w:color w:val="000000"/>
      <w:sz w:val="24"/>
      <w:szCs w:val="24"/>
      <w:lang w:eastAsia="en-US"/>
    </w:rPr>
  </w:style>
  <w:style w:type="paragraph" w:styleId="af3">
    <w:name w:val="List Paragraph"/>
    <w:basedOn w:val="a"/>
    <w:uiPriority w:val="34"/>
    <w:qFormat/>
    <w:rsid w:val="00F933AE"/>
    <w:pPr>
      <w:widowControl w:val="0"/>
      <w:autoSpaceDE w:val="0"/>
      <w:autoSpaceDN w:val="0"/>
      <w:adjustRightInd w:val="0"/>
      <w:ind w:left="720"/>
      <w:contextualSpacing/>
    </w:pPr>
    <w:rPr>
      <w:sz w:val="20"/>
      <w:szCs w:val="20"/>
    </w:rPr>
  </w:style>
  <w:style w:type="paragraph" w:styleId="af4">
    <w:name w:val="Normal (Web)"/>
    <w:basedOn w:val="a"/>
    <w:uiPriority w:val="99"/>
    <w:unhideWhenUsed/>
    <w:rsid w:val="00F933AE"/>
    <w:pPr>
      <w:spacing w:before="100" w:beforeAutospacing="1" w:after="100" w:afterAutospacing="1"/>
    </w:pPr>
  </w:style>
  <w:style w:type="table" w:customStyle="1" w:styleId="13">
    <w:name w:val="Сетка таблицы1"/>
    <w:basedOn w:val="a1"/>
    <w:next w:val="af1"/>
    <w:uiPriority w:val="39"/>
    <w:rsid w:val="006F37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able of authorities" w:semiHidden="0" w:unhideWhenUsed="0"/>
    <w:lsdException w:name="List" w:semiHidden="0" w:unhideWhenUsed="0"/>
    <w:lsdException w:name="List Bullet" w:semiHidden="0" w:unhideWhenUsed="0"/>
    <w:lsdException w:name="List Number" w:locked="1"/>
    <w:lsdException w:name="List 4" w:locked="1"/>
    <w:lsdException w:name="List 5" w:locked="1"/>
    <w:lsdException w:name="Title" w:locked="1"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alutation" w:locked="1"/>
    <w:lsdException w:name="Date" w:locked="1"/>
    <w:lsdException w:name="Body Text First Indent" w:locked="1"/>
    <w:lsdException w:name="Hyperlink" w:uiPriority="99"/>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spacing w:before="100" w:beforeAutospacing="1" w:after="100" w:afterAutospacing="1"/>
      <w:outlineLvl w:val="0"/>
    </w:pPr>
    <w:rPr>
      <w:b/>
      <w:kern w:val="36"/>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800080"/>
      <w:u w:val="single"/>
    </w:rPr>
  </w:style>
  <w:style w:type="character" w:styleId="a4">
    <w:name w:val="annotation reference"/>
    <w:basedOn w:val="a0"/>
    <w:rPr>
      <w:sz w:val="16"/>
    </w:rPr>
  </w:style>
  <w:style w:type="character" w:styleId="a5">
    <w:name w:val="Hyperlink"/>
    <w:basedOn w:val="a0"/>
    <w:uiPriority w:val="99"/>
    <w:rPr>
      <w:color w:val="0000FF"/>
      <w:u w:val="single"/>
    </w:rPr>
  </w:style>
  <w:style w:type="paragraph" w:styleId="a6">
    <w:name w:val="Balloon Text"/>
    <w:basedOn w:val="a"/>
    <w:link w:val="a7"/>
    <w:rPr>
      <w:rFonts w:ascii="Tahoma" w:hAnsi="Tahoma"/>
      <w:sz w:val="16"/>
      <w:szCs w:val="20"/>
    </w:rPr>
  </w:style>
  <w:style w:type="paragraph" w:styleId="a8">
    <w:name w:val="annotation text"/>
    <w:basedOn w:val="a"/>
    <w:link w:val="a9"/>
    <w:rPr>
      <w:sz w:val="20"/>
      <w:szCs w:val="20"/>
    </w:rPr>
  </w:style>
  <w:style w:type="paragraph" w:styleId="aa">
    <w:name w:val="annotation subject"/>
    <w:basedOn w:val="a8"/>
    <w:next w:val="a8"/>
    <w:link w:val="ab"/>
    <w:qFormat/>
    <w:rPr>
      <w:b/>
    </w:rPr>
  </w:style>
  <w:style w:type="paragraph" w:styleId="ac">
    <w:name w:val="header"/>
    <w:basedOn w:val="a"/>
    <w:link w:val="ad"/>
    <w:pPr>
      <w:tabs>
        <w:tab w:val="center" w:pos="4677"/>
        <w:tab w:val="right" w:pos="9355"/>
      </w:tabs>
    </w:pPr>
    <w:rPr>
      <w:szCs w:val="20"/>
    </w:rPr>
  </w:style>
  <w:style w:type="paragraph" w:styleId="ae">
    <w:name w:val="Body Text"/>
    <w:basedOn w:val="a"/>
    <w:rPr>
      <w:sz w:val="28"/>
    </w:rPr>
  </w:style>
  <w:style w:type="paragraph" w:styleId="af">
    <w:name w:val="footer"/>
    <w:basedOn w:val="a"/>
    <w:link w:val="af0"/>
    <w:pPr>
      <w:tabs>
        <w:tab w:val="center" w:pos="4677"/>
        <w:tab w:val="right" w:pos="9355"/>
      </w:tabs>
    </w:pPr>
    <w:rPr>
      <w:szCs w:val="20"/>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qFormat/>
    <w:locked/>
    <w:rPr>
      <w:b/>
      <w:kern w:val="36"/>
      <w:sz w:val="48"/>
    </w:rPr>
  </w:style>
  <w:style w:type="paragraph" w:customStyle="1" w:styleId="11">
    <w:name w:val="Абзац списка1"/>
    <w:basedOn w:val="a"/>
    <w:uiPriority w:val="34"/>
    <w:qFormat/>
    <w:pPr>
      <w:ind w:left="720"/>
      <w:contextualSpacing/>
    </w:pPr>
  </w:style>
  <w:style w:type="paragraph" w:customStyle="1" w:styleId="12">
    <w:name w:val="Без интервала1"/>
    <w:qFormat/>
    <w:rPr>
      <w:rFonts w:ascii="Calibri" w:hAnsi="Calibri"/>
      <w:sz w:val="22"/>
      <w:szCs w:val="22"/>
    </w:rPr>
  </w:style>
  <w:style w:type="character" w:customStyle="1" w:styleId="a9">
    <w:name w:val="Текст примечания Знак"/>
    <w:link w:val="a8"/>
    <w:locked/>
  </w:style>
  <w:style w:type="character" w:customStyle="1" w:styleId="ab">
    <w:name w:val="Тема примечания Знак"/>
    <w:link w:val="aa"/>
    <w:locked/>
    <w:rPr>
      <w:b/>
    </w:rPr>
  </w:style>
  <w:style w:type="character" w:customStyle="1" w:styleId="a7">
    <w:name w:val="Текст выноски Знак"/>
    <w:link w:val="a6"/>
    <w:qFormat/>
    <w:locked/>
    <w:rPr>
      <w:rFonts w:ascii="Tahoma" w:hAnsi="Tahoma"/>
      <w:sz w:val="16"/>
    </w:rPr>
  </w:style>
  <w:style w:type="character" w:customStyle="1" w:styleId="ad">
    <w:name w:val="Верхний колонтитул Знак"/>
    <w:link w:val="ac"/>
    <w:qFormat/>
    <w:locked/>
    <w:rPr>
      <w:sz w:val="24"/>
    </w:rPr>
  </w:style>
  <w:style w:type="character" w:customStyle="1" w:styleId="af0">
    <w:name w:val="Нижний колонтитул Знак"/>
    <w:link w:val="af"/>
    <w:locked/>
    <w:rPr>
      <w:sz w:val="24"/>
    </w:rPr>
  </w:style>
  <w:style w:type="paragraph" w:customStyle="1" w:styleId="2">
    <w:name w:val="Абзац списка2"/>
    <w:basedOn w:val="a"/>
    <w:qFormat/>
    <w:pPr>
      <w:spacing w:after="200" w:line="276" w:lineRule="auto"/>
      <w:ind w:left="720"/>
      <w:contextualSpacing/>
    </w:pPr>
    <w:rPr>
      <w:rFonts w:ascii="Calibri" w:hAnsi="Calibri"/>
      <w:sz w:val="22"/>
      <w:szCs w:val="22"/>
      <w:lang w:eastAsia="en-US"/>
    </w:rPr>
  </w:style>
  <w:style w:type="paragraph" w:customStyle="1" w:styleId="Heading">
    <w:name w:val="Heading"/>
    <w:basedOn w:val="a"/>
    <w:next w:val="a"/>
    <w:qFormat/>
    <w:pPr>
      <w:spacing w:before="240" w:after="60"/>
      <w:jc w:val="center"/>
      <w:outlineLvl w:val="0"/>
    </w:pPr>
    <w:rPr>
      <w:rFonts w:ascii="Arial" w:hAnsi="Arial" w:cs="Arial"/>
      <w:b/>
      <w:kern w:val="2"/>
      <w:sz w:val="32"/>
      <w:szCs w:val="20"/>
      <w:u w:color="000000"/>
      <w:lang w:val="en-US" w:eastAsia="zh-CN"/>
    </w:rPr>
  </w:style>
  <w:style w:type="character" w:customStyle="1" w:styleId="Af2">
    <w:name w:val="Нет A"/>
    <w:qFormat/>
    <w:rPr>
      <w:lang w:val="en-US"/>
    </w:rPr>
  </w:style>
  <w:style w:type="paragraph" w:customStyle="1" w:styleId="Default">
    <w:name w:val="Default"/>
    <w:pPr>
      <w:autoSpaceDE w:val="0"/>
      <w:autoSpaceDN w:val="0"/>
      <w:adjustRightInd w:val="0"/>
    </w:pPr>
    <w:rPr>
      <w:rFonts w:eastAsiaTheme="minorEastAsia"/>
      <w:color w:val="000000"/>
      <w:sz w:val="24"/>
      <w:szCs w:val="24"/>
      <w:lang w:eastAsia="en-US"/>
    </w:rPr>
  </w:style>
  <w:style w:type="paragraph" w:styleId="af3">
    <w:name w:val="List Paragraph"/>
    <w:basedOn w:val="a"/>
    <w:uiPriority w:val="34"/>
    <w:qFormat/>
    <w:rsid w:val="00F933AE"/>
    <w:pPr>
      <w:widowControl w:val="0"/>
      <w:autoSpaceDE w:val="0"/>
      <w:autoSpaceDN w:val="0"/>
      <w:adjustRightInd w:val="0"/>
      <w:ind w:left="720"/>
      <w:contextualSpacing/>
    </w:pPr>
    <w:rPr>
      <w:sz w:val="20"/>
      <w:szCs w:val="20"/>
    </w:rPr>
  </w:style>
  <w:style w:type="paragraph" w:styleId="af4">
    <w:name w:val="Normal (Web)"/>
    <w:basedOn w:val="a"/>
    <w:uiPriority w:val="99"/>
    <w:unhideWhenUsed/>
    <w:rsid w:val="00F933AE"/>
    <w:pPr>
      <w:spacing w:before="100" w:beforeAutospacing="1" w:after="100" w:afterAutospacing="1"/>
    </w:pPr>
  </w:style>
  <w:style w:type="table" w:customStyle="1" w:styleId="13">
    <w:name w:val="Сетка таблицы1"/>
    <w:basedOn w:val="a1"/>
    <w:next w:val="af1"/>
    <w:uiPriority w:val="39"/>
    <w:rsid w:val="006F37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42201">
      <w:bodyDiv w:val="1"/>
      <w:marLeft w:val="0"/>
      <w:marRight w:val="0"/>
      <w:marTop w:val="0"/>
      <w:marBottom w:val="0"/>
      <w:divBdr>
        <w:top w:val="none" w:sz="0" w:space="0" w:color="auto"/>
        <w:left w:val="none" w:sz="0" w:space="0" w:color="auto"/>
        <w:bottom w:val="none" w:sz="0" w:space="0" w:color="auto"/>
        <w:right w:val="none" w:sz="0" w:space="0" w:color="auto"/>
      </w:divBdr>
    </w:div>
    <w:div w:id="340205366">
      <w:bodyDiv w:val="1"/>
      <w:marLeft w:val="0"/>
      <w:marRight w:val="0"/>
      <w:marTop w:val="0"/>
      <w:marBottom w:val="0"/>
      <w:divBdr>
        <w:top w:val="none" w:sz="0" w:space="0" w:color="auto"/>
        <w:left w:val="none" w:sz="0" w:space="0" w:color="auto"/>
        <w:bottom w:val="none" w:sz="0" w:space="0" w:color="auto"/>
        <w:right w:val="none" w:sz="0" w:space="0" w:color="auto"/>
      </w:divBdr>
    </w:div>
    <w:div w:id="803742062">
      <w:bodyDiv w:val="1"/>
      <w:marLeft w:val="0"/>
      <w:marRight w:val="0"/>
      <w:marTop w:val="0"/>
      <w:marBottom w:val="0"/>
      <w:divBdr>
        <w:top w:val="none" w:sz="0" w:space="0" w:color="auto"/>
        <w:left w:val="none" w:sz="0" w:space="0" w:color="auto"/>
        <w:bottom w:val="none" w:sz="0" w:space="0" w:color="auto"/>
        <w:right w:val="none" w:sz="0" w:space="0" w:color="auto"/>
      </w:divBdr>
    </w:div>
    <w:div w:id="949238188">
      <w:bodyDiv w:val="1"/>
      <w:marLeft w:val="0"/>
      <w:marRight w:val="0"/>
      <w:marTop w:val="0"/>
      <w:marBottom w:val="0"/>
      <w:divBdr>
        <w:top w:val="none" w:sz="0" w:space="0" w:color="auto"/>
        <w:left w:val="none" w:sz="0" w:space="0" w:color="auto"/>
        <w:bottom w:val="none" w:sz="0" w:space="0" w:color="auto"/>
        <w:right w:val="none" w:sz="0" w:space="0" w:color="auto"/>
      </w:divBdr>
    </w:div>
    <w:div w:id="1627812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2273</Words>
  <Characters>12958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HP</Company>
  <LinksUpToDate>false</LinksUpToDate>
  <CharactersWithSpaces>15201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egp</dc:creator>
  <cp:lastModifiedBy>Любовь Комлева</cp:lastModifiedBy>
  <cp:revision>2</cp:revision>
  <cp:lastPrinted>2021-11-26T13:13:00Z</cp:lastPrinted>
  <dcterms:created xsi:type="dcterms:W3CDTF">2024-02-29T20:12:00Z</dcterms:created>
  <dcterms:modified xsi:type="dcterms:W3CDTF">2024-02-29T20:12:00Z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231451D76147446C858ECF89025B06B2</vt:lpwstr>
  </property>
</Properties>
</file>