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</w:rPr>
        <w:drawing>
          <wp:inline distB="114300" distT="114300" distL="114300" distR="114300">
            <wp:extent cx="1202055" cy="3637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5433" l="0" r="0" t="34645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363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От____________________________________________________(ФИО)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(Наименование, серия и номер документа, удостоверяющего личность)</w:t>
      </w:r>
    </w:p>
    <w:p w:rsidR="00000000" w:rsidDel="00000000" w:rsidP="00000000" w:rsidRDefault="00000000" w:rsidRPr="00000000" w14:paraId="00000005">
      <w:pPr>
        <w:spacing w:after="120" w:lineRule="auto"/>
        <w:jc w:val="righ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ЗАЯВЛЕНИЕ НА ВОЗВРАТ ТОВАРА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Мною _____ (дата получения) был получен заказ № 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Прошу произвести возврат денежных средств за следующие товары:</w:t>
      </w:r>
    </w:p>
    <w:tbl>
      <w:tblPr>
        <w:tblStyle w:val="Table1"/>
        <w:tblW w:w="962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"/>
        <w:gridCol w:w="2895"/>
        <w:gridCol w:w="1020"/>
        <w:gridCol w:w="1350"/>
        <w:gridCol w:w="3987.000000000001"/>
        <w:tblGridChange w:id="0">
          <w:tblGrid>
            <w:gridCol w:w="375"/>
            <w:gridCol w:w="2895"/>
            <w:gridCol w:w="1020"/>
            <w:gridCol w:w="1350"/>
            <w:gridCol w:w="3987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Кол-во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Стоимость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Код причины возврата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2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Коды причины возврата товара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</w:t>
        <w:br w:type="textWrapping"/>
        <w:t xml:space="preserve">1 – Не подошел по размеру/цвету/фасону</w:t>
        <w:br w:type="textWrapping"/>
        <w:t xml:space="preserve">2 – Отличается от картинки на сайте</w:t>
        <w:br w:type="textWrapping"/>
        <w:t xml:space="preserve">3 – Не тот товар, что заказан</w:t>
        <w:br w:type="textWrapping"/>
        <w:t xml:space="preserve">4 – Плохое качество/брак     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                            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ДЛЯ СЛУЧАЕВ ВОЗВРАТА ТОВАРОВ НЕНАДЛЕЖАЩЕГО КАЧЕСТВА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Дефектами товара являются: __________________________________________________________________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Дефекты образовались в результате ____________________________________________________________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br w:type="textWrapping"/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ПРОШУ ВЕРНУТЬ МНЕ ДЕНЕЖНЫЕ СРЕДСТВА НА БАНКОВСКУЮ КАРТУ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ФИО получателя ____________________________________________________________________________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Название банка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ИНН банка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КПП банка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БИК банка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№. Расчетного счета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Если вы оплачивали заказ наличными курьеру, деньги вернутся на банковский счет по реквизитам.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Если вы оплачивали заказ на сайте, заполнять реквизиты не нужно, денежные средства вернутся на карту, с которой был оплачен заказ.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Я извещен(а) о том, что порядок возврата денежных средств будет осуществлен в порядке предусмотренным действующим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законодательством. В случае оплаты банковской картой на сайте – на банковскую карту, а в случае ее утери, поломки – на расчетный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счет покупателя. Настоящим, в соответствии со ст. 9 Федеральный закон от 27.07.2006 №152-ФЗ «О персональных данных», даю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согласие ROUL на обработку моих персональных данных: ФИО, номер документа, удостоверяющего личность, контактный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телефон, адрес электронной почты.</w:t>
        <w:br w:type="textWrapping"/>
        <w:br w:type="textWrapping"/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Дата ____________________________________ Подпись ___________________________________________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СПОСОБЫ ВОЗВРАТА ТОВАРА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1. ВОЗВРАТ ТРАНСПОРТНОЙ КОМПАНИЕЙ CDEK</w:t>
        <w:br w:type="textWrapping"/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- Обращаем Ваше внимание, что если вы получили свой заказ в пункте выдачи заказов СДЭК или курьером на дом, у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вас есть 15 минут на примерку. Вы можете вернуть вещи, которые не подошли на месте обратно курьеру или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сотруднику ПВЗ, в таком случае возврат товаров для вас бесплатный.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- Если вы используете право на возврат товара позже, то вы можете воспользоваться услугой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CDEK «КЛИЕНТСКИЙ ВОЗВРАТ». Возврат в таком случае, осуществляется за счет покупателя по тарифу для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юридических лиц (со скидкой):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1. Пройти по ссылке https://www.cdek.ru/ru/cabinet/returns/seller в личный кабинет СДЭК, найти в поиске бренд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“ROUL”, выбрать размер посылки M и оформить возврат.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2. ⁠Отнести аккуратно упакованный возврат в ближайший пункт выдачи, который вы выбрали и заполненное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заявление на возврат.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3. ⁠После отправки направить нам трек-номер.</w:t>
        <w:br w:type="textWrapping"/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2. ВОЗВРАТ ЛЮБОЙ ТРАНСПОРТНОЙ КОМПАНИЕЙ или ПОЧТОВЫМ ОТПРАВЛЕНИЕМ</w:t>
        <w:br w:type="textWrapping"/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Отправьте посылку на адрес: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г. Пермь, ул. Кронштадтская 39А, бизнес-центр Кронштадт, офис 24, Roul.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+7(925)2116311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и заполненное заявление на возврат.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После отправления возврата транспортной компанией, просьба прислать трек-номер для отслеживания посылки на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  <w:b w:val="1"/>
          <w:color w:val="52adf7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почту: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sz w:val="16"/>
            <w:szCs w:val="16"/>
            <w:u w:val="single"/>
            <w:rtl w:val="0"/>
          </w:rPr>
          <w:t xml:space="preserve">info@roulbrand.ru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или сообщить в WhatsApp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по телефону: +7(925)2116311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ИНФОРМАЦИЯ О ПОРЯДКЕ И СРОКАХ ВОЗВРАТА ТОВАРА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- ROUL возвращает Вам только стоимость возвращаемого Товара. Ваши расходы, связанные с доставкой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возвращаемого товара, возмещению не подлежат. Возврат средств будет осуществлен на банковскую карту, с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которой производилась оплата в течение 10 календарных дней, с момента получения уведомления о возврате.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color w:val="191919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91919"/>
          <w:sz w:val="16"/>
          <w:szCs w:val="16"/>
          <w:rtl w:val="0"/>
        </w:rPr>
        <w:t xml:space="preserve">- Покупатель вправе отказаться от товара из интернета-магазина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19"/>
          <w:sz w:val="16"/>
          <w:szCs w:val="16"/>
          <w:rtl w:val="0"/>
        </w:rPr>
        <w:t xml:space="preserve">roulbrand.ru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19"/>
          <w:sz w:val="16"/>
          <w:szCs w:val="16"/>
          <w:rtl w:val="0"/>
        </w:rPr>
        <w:t xml:space="preserve"> в любой момент до его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color w:val="191919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91919"/>
          <w:sz w:val="16"/>
          <w:szCs w:val="16"/>
          <w:rtl w:val="0"/>
        </w:rPr>
        <w:t xml:space="preserve">получения или в течение 10 календарных дней после получения товара.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color w:val="191919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91919"/>
          <w:sz w:val="16"/>
          <w:szCs w:val="16"/>
          <w:rtl w:val="0"/>
        </w:rPr>
        <w:t xml:space="preserve">- Вернуть можно только товар надлежащего качества, то есть должны быть сохранены его товарный вид,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color w:val="191919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91919"/>
          <w:sz w:val="16"/>
          <w:szCs w:val="16"/>
          <w:rtl w:val="0"/>
        </w:rPr>
        <w:t xml:space="preserve">потребительские свойства, а также документы, подтверждающие факт и условия покупки указанного товара. Если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color w:val="191919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91919"/>
          <w:sz w:val="16"/>
          <w:szCs w:val="16"/>
          <w:rtl w:val="0"/>
        </w:rPr>
        <w:t xml:space="preserve">обнаруживаются следы использования/полученные дефекты или нарушаются сроки возврата, продавец оставляет </w:t>
        <w:br w:type="textWrapping"/>
        <w:t xml:space="preserve">за собой право отказать в приеме товаров или назначить экспертизу.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- Если на изделии будут выявлены дефекты или признаки использования, то сроки возврата могут быть увеличены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на время экспертизы.</w:t>
        <w:br w:type="textWrapping"/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color w:val="191919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91919"/>
          <w:sz w:val="16"/>
          <w:szCs w:val="16"/>
          <w:rtl w:val="0"/>
        </w:rPr>
        <w:t xml:space="preserve">Если у вас остались вопросы о возврате товара, пожалуйста, свяжитесь с нами по телефону: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+7(925)2116311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19"/>
          <w:sz w:val="16"/>
          <w:szCs w:val="16"/>
          <w:rtl w:val="0"/>
        </w:rPr>
        <w:t xml:space="preserve"> или по электронной почте: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16"/>
            <w:szCs w:val="16"/>
            <w:u w:val="single"/>
            <w:rtl w:val="0"/>
          </w:rPr>
          <w:t xml:space="preserve">info@roulbrand.ru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roulbrand.ru" TargetMode="External"/><Relationship Id="rId8" Type="http://schemas.openxmlformats.org/officeDocument/2006/relationships/hyperlink" Target="mailto:info@roulbrand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