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B4" w:rsidRPr="008333CF" w:rsidRDefault="00D52035" w:rsidP="00CE75B4">
      <w:pPr>
        <w:tabs>
          <w:tab w:val="center" w:pos="2964"/>
        </w:tabs>
        <w:rPr>
          <w:b/>
          <w:sz w:val="28"/>
          <w:szCs w:val="28"/>
          <w:lang w:val="en-US"/>
        </w:rPr>
      </w:pPr>
      <w:r w:rsidRPr="007E19FD">
        <w:rPr>
          <w:b/>
          <w:noProof/>
        </w:rPr>
        <w:pict>
          <v:rect id="_x0000_s1337" style="position:absolute;margin-left:262.2pt;margin-top:2.85pt;width:233.7pt;height:107.8pt;z-index:251655680;mso-position-horizontal-relative:text;mso-position-vertical-relative:text">
            <v:textbox style="mso-next-textbox:#_x0000_s1337">
              <w:txbxContent>
                <w:p w:rsidR="007A06A4" w:rsidRPr="003453F4" w:rsidRDefault="007A06A4" w:rsidP="00485918">
                  <w:pPr>
                    <w:jc w:val="both"/>
                    <w:rPr>
                      <w:sz w:val="20"/>
                      <w:szCs w:val="20"/>
                    </w:rPr>
                  </w:pPr>
                  <w:r w:rsidRPr="00485918">
                    <w:rPr>
                      <w:sz w:val="20"/>
                      <w:szCs w:val="20"/>
                    </w:rPr>
                    <w:t xml:space="preserve">Предназначена для связи в диапазоне </w:t>
                  </w:r>
                  <w:r>
                    <w:rPr>
                      <w:sz w:val="20"/>
                      <w:szCs w:val="20"/>
                    </w:rPr>
                    <w:t xml:space="preserve">СВ </w:t>
                  </w:r>
                  <w:r w:rsidRPr="001C21B2">
                    <w:rPr>
                      <w:sz w:val="20"/>
                      <w:szCs w:val="20"/>
                    </w:rPr>
                    <w:t>27</w:t>
                  </w:r>
                  <w:r w:rsidRPr="00485918">
                    <w:rPr>
                      <w:sz w:val="20"/>
                      <w:szCs w:val="20"/>
                    </w:rPr>
                    <w:t xml:space="preserve"> МГц</w:t>
                  </w:r>
                </w:p>
                <w:p w:rsidR="007A06A4" w:rsidRPr="003453F4" w:rsidRDefault="007A06A4" w:rsidP="0048591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A06A4" w:rsidRPr="00CE75B4" w:rsidRDefault="007A06A4" w:rsidP="00CE75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E75B4">
                    <w:rPr>
                      <w:b/>
                      <w:sz w:val="20"/>
                      <w:szCs w:val="20"/>
                    </w:rPr>
                    <w:t>Особенности:</w:t>
                  </w:r>
                </w:p>
                <w:p w:rsidR="007A06A4" w:rsidRDefault="007A06A4" w:rsidP="00CE75B4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Малые габариты</w:t>
                  </w:r>
                  <w:r w:rsidRPr="001C21B2">
                    <w:rPr>
                      <w:b/>
                      <w:sz w:val="20"/>
                      <w:szCs w:val="20"/>
                    </w:rPr>
                    <w:t xml:space="preserve"> (высота </w:t>
                  </w:r>
                  <w:r>
                    <w:rPr>
                      <w:b/>
                      <w:sz w:val="20"/>
                      <w:szCs w:val="20"/>
                    </w:rPr>
                    <w:t>33</w:t>
                  </w:r>
                  <w:r w:rsidRPr="00242810">
                    <w:rPr>
                      <w:b/>
                      <w:sz w:val="20"/>
                      <w:szCs w:val="20"/>
                    </w:rPr>
                    <w:t>см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7A06A4" w:rsidRDefault="007A06A4" w:rsidP="00CE75B4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Настроена на работу от 9 до 15 канала</w:t>
                  </w:r>
                </w:p>
                <w:p w:rsidR="007A06A4" w:rsidRPr="00D52035" w:rsidRDefault="007A06A4" w:rsidP="003453F4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Возможность настройки на нужный канал в пределах всего диапазона CB</w:t>
                  </w:r>
                </w:p>
                <w:p w:rsidR="007A06A4" w:rsidRPr="003453F4" w:rsidRDefault="007A06A4" w:rsidP="00D52035">
                  <w:pPr>
                    <w:numPr>
                      <w:ilvl w:val="0"/>
                      <w:numId w:val="3"/>
                    </w:numPr>
                    <w:rPr>
                      <w:b/>
                      <w:sz w:val="20"/>
                      <w:szCs w:val="20"/>
                    </w:rPr>
                  </w:pPr>
                  <w:r w:rsidRPr="00D52035">
                    <w:rPr>
                      <w:b/>
                      <w:sz w:val="20"/>
                      <w:szCs w:val="20"/>
                    </w:rPr>
                    <w:t>Регулируемый</w:t>
                  </w:r>
                  <w:r w:rsidRPr="00D5203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нак</w:t>
                  </w:r>
                  <w:r w:rsidRPr="00D52035">
                    <w:rPr>
                      <w:b/>
                      <w:sz w:val="20"/>
                      <w:szCs w:val="20"/>
                    </w:rPr>
                    <w:t>ло</w:t>
                  </w:r>
                  <w:r>
                    <w:rPr>
                      <w:b/>
                      <w:sz w:val="20"/>
                      <w:szCs w:val="20"/>
                    </w:rPr>
                    <w:t>н антенны</w:t>
                  </w:r>
                </w:p>
              </w:txbxContent>
            </v:textbox>
          </v:rect>
        </w:pict>
      </w:r>
      <w:r w:rsidR="00CA543D"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242585</wp:posOffset>
            </wp:positionH>
            <wp:positionV relativeFrom="paragraph">
              <wp:posOffset>-93848</wp:posOffset>
            </wp:positionV>
            <wp:extent cx="533843" cy="2424224"/>
            <wp:effectExtent l="19050" t="0" r="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24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9FD" w:rsidRPr="007E19FD">
        <w:rPr>
          <w:b/>
          <w:noProof/>
        </w:rPr>
        <w:pict>
          <v:rect id="_x0000_s1338" style="position:absolute;margin-left:111.6pt;margin-top:2.85pt;width:107.25pt;height:73.9pt;z-index:251656704;mso-position-horizontal-relative:text;mso-position-vertical-relative:text">
            <v:textbox style="mso-next-textbox:#_x0000_s1338">
              <w:txbxContent>
                <w:p w:rsidR="007A06A4" w:rsidRDefault="007A06A4" w:rsidP="00403FB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825FEE">
                    <w:rPr>
                      <w:b/>
                      <w:sz w:val="28"/>
                      <w:szCs w:val="28"/>
                    </w:rPr>
                    <w:t>Антенна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A06A4" w:rsidRPr="009F5D32" w:rsidRDefault="007A06A4" w:rsidP="001C21B2">
                  <w:pPr>
                    <w:tabs>
                      <w:tab w:val="right" w:pos="855"/>
                    </w:tabs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ТРИАДА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-27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0</w:t>
                  </w:r>
                </w:p>
                <w:p w:rsidR="007A06A4" w:rsidRDefault="007A06A4" w:rsidP="00403FB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7A06A4" w:rsidRPr="006A2E49" w:rsidRDefault="007A06A4" w:rsidP="00403F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CB-27</w:t>
                  </w:r>
                </w:p>
                <w:p w:rsidR="007A06A4" w:rsidRPr="00403FB1" w:rsidRDefault="007A06A4" w:rsidP="00403FB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CE75B4" w:rsidRPr="00CE75B4" w:rsidRDefault="00CE75B4" w:rsidP="00CE75B4">
      <w:pPr>
        <w:tabs>
          <w:tab w:val="center" w:pos="2964"/>
        </w:tabs>
        <w:rPr>
          <w:b/>
          <w:sz w:val="28"/>
          <w:szCs w:val="28"/>
        </w:rPr>
      </w:pPr>
    </w:p>
    <w:p w:rsidR="00CE75B4" w:rsidRPr="00CE75B4" w:rsidRDefault="00CE75B4" w:rsidP="00CE75B4">
      <w:pPr>
        <w:rPr>
          <w:sz w:val="20"/>
          <w:szCs w:val="20"/>
        </w:rPr>
      </w:pPr>
    </w:p>
    <w:p w:rsidR="00403FB1" w:rsidRDefault="00403FB1" w:rsidP="000C2266">
      <w:pPr>
        <w:jc w:val="center"/>
        <w:rPr>
          <w:b/>
          <w:sz w:val="28"/>
          <w:szCs w:val="28"/>
          <w:lang w:val="en-US"/>
        </w:rPr>
      </w:pPr>
    </w:p>
    <w:p w:rsidR="00403FB1" w:rsidRDefault="00403FB1" w:rsidP="000C2266">
      <w:pPr>
        <w:jc w:val="center"/>
        <w:rPr>
          <w:b/>
          <w:sz w:val="28"/>
          <w:szCs w:val="28"/>
          <w:lang w:val="en-US"/>
        </w:rPr>
      </w:pPr>
    </w:p>
    <w:p w:rsidR="00403FB1" w:rsidRDefault="007E19FD" w:rsidP="00CD6ABD">
      <w:pPr>
        <w:tabs>
          <w:tab w:val="center" w:pos="2964"/>
        </w:tabs>
        <w:rPr>
          <w:b/>
          <w:lang w:val="en-US"/>
        </w:rPr>
      </w:pPr>
      <w:r>
        <w:rPr>
          <w:b/>
          <w:noProof/>
        </w:rPr>
        <w:pict>
          <v:rect id="_x0000_s1339" style="position:absolute;margin-left:111.6pt;margin-top:9.85pt;width:106.1pt;height:78pt;z-index:251657728">
            <v:textbox style="mso-next-textbox:#_x0000_s1339">
              <w:txbxContent>
                <w:p w:rsidR="007A06A4" w:rsidRDefault="007A06A4" w:rsidP="00403FB1">
                  <w:pPr>
                    <w:rPr>
                      <w:b/>
                      <w:lang w:val="en-US"/>
                    </w:rPr>
                  </w:pPr>
                  <w:r w:rsidRPr="007E3E06">
                    <w:rPr>
                      <w:b/>
                    </w:rPr>
                    <w:t>Разъём</w:t>
                  </w:r>
                </w:p>
                <w:p w:rsidR="007A06A4" w:rsidRPr="001C21B2" w:rsidRDefault="007A06A4" w:rsidP="00403FB1">
                  <w:pPr>
                    <w:rPr>
                      <w:b/>
                      <w:lang w:val="en-US"/>
                    </w:rPr>
                  </w:pPr>
                  <w:r w:rsidRPr="008333CF">
                    <w:rPr>
                      <w:b/>
                      <w:sz w:val="32"/>
                      <w:szCs w:val="32"/>
                      <w:lang w:val="en-US"/>
                    </w:rPr>
                    <w:t>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UHF (PL-259)</w:t>
                  </w:r>
                </w:p>
                <w:p w:rsidR="007A06A4" w:rsidRPr="00A35BF0" w:rsidRDefault="007A06A4" w:rsidP="001C21B2">
                  <w:pPr>
                    <w:rPr>
                      <w:b/>
                    </w:rPr>
                  </w:pPr>
                  <w:r w:rsidRPr="008333CF">
                    <w:rPr>
                      <w:b/>
                      <w:sz w:val="32"/>
                      <w:szCs w:val="32"/>
                      <w:lang w:val="en-US"/>
                    </w:rPr>
                    <w:t>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TNC</w:t>
                  </w:r>
                  <w:r w:rsidRPr="008333CF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</w:p>
                <w:p w:rsidR="007A06A4" w:rsidRPr="001C21B2" w:rsidRDefault="007A06A4" w:rsidP="00403FB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AC3654" w:rsidRDefault="00AC3654" w:rsidP="00CD6ABD">
      <w:pPr>
        <w:tabs>
          <w:tab w:val="center" w:pos="2964"/>
        </w:tabs>
        <w:rPr>
          <w:b/>
          <w:lang w:val="en-US"/>
        </w:rPr>
      </w:pPr>
    </w:p>
    <w:p w:rsidR="00403FB1" w:rsidRDefault="00D52035" w:rsidP="00CD6ABD">
      <w:pPr>
        <w:tabs>
          <w:tab w:val="center" w:pos="2964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69215</wp:posOffset>
            </wp:positionV>
            <wp:extent cx="245745" cy="244475"/>
            <wp:effectExtent l="19050" t="0" r="1905" b="0"/>
            <wp:wrapNone/>
            <wp:docPr id="1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FB1" w:rsidRPr="00CE75B4">
        <w:rPr>
          <w:b/>
          <w:sz w:val="32"/>
          <w:szCs w:val="32"/>
        </w:rPr>
        <w:tab/>
      </w:r>
      <w:r w:rsidR="001A6ED4">
        <w:rPr>
          <w:b/>
          <w:sz w:val="32"/>
          <w:szCs w:val="32"/>
        </w:rPr>
        <w:t xml:space="preserve">                                                 </w:t>
      </w:r>
    </w:p>
    <w:p w:rsidR="005E5BD6" w:rsidRDefault="005E5BD6" w:rsidP="001A2E87">
      <w:pPr>
        <w:spacing w:before="240"/>
        <w:ind w:left="5245" w:firstLine="709"/>
        <w:jc w:val="both"/>
        <w:rPr>
          <w:sz w:val="22"/>
          <w:szCs w:val="22"/>
        </w:rPr>
      </w:pPr>
      <w:r w:rsidRPr="00A07EFB">
        <w:rPr>
          <w:sz w:val="22"/>
          <w:szCs w:val="22"/>
        </w:rPr>
        <w:t xml:space="preserve">Антенна представляет </w:t>
      </w:r>
      <w:r w:rsidR="001A2E87">
        <w:rPr>
          <w:sz w:val="22"/>
          <w:szCs w:val="22"/>
        </w:rPr>
        <w:t xml:space="preserve">собой </w:t>
      </w:r>
      <w:r w:rsidR="00767C6B" w:rsidRPr="00767C6B">
        <w:rPr>
          <w:sz w:val="22"/>
          <w:szCs w:val="22"/>
        </w:rPr>
        <w:t>четвертьволнов</w:t>
      </w:r>
      <w:r w:rsidR="00767C6B">
        <w:rPr>
          <w:sz w:val="22"/>
          <w:szCs w:val="22"/>
        </w:rPr>
        <w:t>ый</w:t>
      </w:r>
      <w:r w:rsidR="00767C6B" w:rsidRPr="00767C6B">
        <w:rPr>
          <w:sz w:val="22"/>
          <w:szCs w:val="22"/>
        </w:rPr>
        <w:t xml:space="preserve"> </w:t>
      </w:r>
      <w:r w:rsidR="00767C6B">
        <w:rPr>
          <w:sz w:val="22"/>
          <w:szCs w:val="22"/>
        </w:rPr>
        <w:t>укороченный вибратор</w:t>
      </w:r>
      <w:r w:rsidR="00A35BF0">
        <w:rPr>
          <w:sz w:val="22"/>
          <w:szCs w:val="22"/>
        </w:rPr>
        <w:t xml:space="preserve"> </w:t>
      </w:r>
      <w:r w:rsidRPr="00A07EFB">
        <w:rPr>
          <w:sz w:val="22"/>
          <w:szCs w:val="22"/>
        </w:rPr>
        <w:t>и имеет следующие характеристики:</w:t>
      </w:r>
    </w:p>
    <w:p w:rsidR="008E1195" w:rsidRPr="00A07EFB" w:rsidRDefault="008E1195" w:rsidP="008E119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451"/>
      </w:tblGrid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3451" w:type="dxa"/>
          </w:tcPr>
          <w:p w:rsidR="00543509" w:rsidRPr="009C7BE1" w:rsidRDefault="009C7BE1" w:rsidP="009C7BE1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2</w:t>
            </w:r>
            <w:r>
              <w:t>7</w:t>
            </w:r>
            <w:r w:rsidR="001C21B2">
              <w:rPr>
                <w:lang w:val="en-US"/>
              </w:rPr>
              <w:t>,</w:t>
            </w:r>
            <w:r>
              <w:t>06</w:t>
            </w:r>
            <w:r w:rsidR="001C21B2">
              <w:rPr>
                <w:lang w:val="en-US"/>
              </w:rPr>
              <w:t>…27,</w:t>
            </w:r>
            <w:r>
              <w:t>14</w:t>
            </w:r>
          </w:p>
        </w:tc>
      </w:tr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Средний коэффициент усиления</w:t>
            </w:r>
            <w:r w:rsidRPr="00116300">
              <w:rPr>
                <w:rStyle w:val="a6"/>
                <w:sz w:val="20"/>
                <w:szCs w:val="20"/>
              </w:rPr>
              <w:t>*</w:t>
            </w:r>
            <w:r w:rsidRPr="00116300">
              <w:rPr>
                <w:sz w:val="22"/>
                <w:szCs w:val="22"/>
              </w:rPr>
              <w:t>, дБи</w:t>
            </w:r>
          </w:p>
        </w:tc>
        <w:tc>
          <w:tcPr>
            <w:tcW w:w="3451" w:type="dxa"/>
          </w:tcPr>
          <w:p w:rsidR="00543509" w:rsidRPr="00ED2138" w:rsidRDefault="00ED2138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</w:tc>
      </w:tr>
      <w:tr w:rsidR="006C29AC" w:rsidRPr="00116300" w:rsidTr="00116300">
        <w:tc>
          <w:tcPr>
            <w:tcW w:w="6629" w:type="dxa"/>
          </w:tcPr>
          <w:p w:rsidR="006C29AC" w:rsidRPr="00116300" w:rsidRDefault="006C29AC" w:rsidP="006C29AC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Поляризация</w:t>
            </w:r>
          </w:p>
        </w:tc>
        <w:tc>
          <w:tcPr>
            <w:tcW w:w="3451" w:type="dxa"/>
          </w:tcPr>
          <w:p w:rsidR="006C29AC" w:rsidRPr="006C29AC" w:rsidRDefault="006C29AC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вертикальная</w:t>
            </w:r>
          </w:p>
        </w:tc>
      </w:tr>
      <w:tr w:rsidR="00A77DF2" w:rsidRPr="00116300" w:rsidTr="00116300">
        <w:tc>
          <w:tcPr>
            <w:tcW w:w="6629" w:type="dxa"/>
          </w:tcPr>
          <w:p w:rsidR="00A77DF2" w:rsidRPr="00116300" w:rsidRDefault="00A77DF2" w:rsidP="006C29AC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КСВ</w:t>
            </w:r>
            <w:r w:rsidR="006C29AC">
              <w:rPr>
                <w:sz w:val="22"/>
                <w:szCs w:val="22"/>
              </w:rPr>
              <w:t xml:space="preserve"> в диапазоне с </w:t>
            </w:r>
            <w:r w:rsidR="006C29AC" w:rsidRPr="006C29AC">
              <w:rPr>
                <w:sz w:val="22"/>
                <w:szCs w:val="22"/>
              </w:rPr>
              <w:t>9 и 15</w:t>
            </w:r>
            <w:r w:rsidR="006C29AC">
              <w:rPr>
                <w:sz w:val="22"/>
                <w:szCs w:val="22"/>
              </w:rPr>
              <w:t xml:space="preserve"> канал</w:t>
            </w:r>
            <w:r w:rsidRPr="00116300">
              <w:rPr>
                <w:sz w:val="22"/>
                <w:szCs w:val="22"/>
              </w:rPr>
              <w:t xml:space="preserve">, </w:t>
            </w:r>
            <w:r w:rsidR="00352032" w:rsidRPr="00116300">
              <w:rPr>
                <w:sz w:val="22"/>
                <w:szCs w:val="22"/>
              </w:rPr>
              <w:t xml:space="preserve">не более </w:t>
            </w:r>
            <w:r w:rsidR="006C29AC">
              <w:rPr>
                <w:sz w:val="22"/>
                <w:szCs w:val="22"/>
              </w:rPr>
              <w:t>(типовое значение)</w:t>
            </w:r>
          </w:p>
        </w:tc>
        <w:tc>
          <w:tcPr>
            <w:tcW w:w="3451" w:type="dxa"/>
          </w:tcPr>
          <w:p w:rsidR="00A77DF2" w:rsidRPr="00116300" w:rsidRDefault="006C29AC" w:rsidP="001C21B2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(1,5)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Ширина диаграммы направленности по уровню 50% мощности, градусов</w:t>
            </w:r>
          </w:p>
        </w:tc>
        <w:tc>
          <w:tcPr>
            <w:tcW w:w="3451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ind w:left="709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в горизонтальной плоскости</w:t>
            </w:r>
          </w:p>
        </w:tc>
        <w:tc>
          <w:tcPr>
            <w:tcW w:w="3451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360 (круговая)</w:t>
            </w:r>
          </w:p>
        </w:tc>
      </w:tr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ind w:left="709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в вертикальной плоскости над уровнем горизонта</w:t>
            </w:r>
            <w:r w:rsidRPr="00116300">
              <w:rPr>
                <w:rStyle w:val="a6"/>
                <w:sz w:val="20"/>
                <w:szCs w:val="20"/>
              </w:rPr>
              <w:t>*</w:t>
            </w:r>
          </w:p>
        </w:tc>
        <w:tc>
          <w:tcPr>
            <w:tcW w:w="3451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4</w:t>
            </w:r>
            <w:r w:rsidR="00D30F01" w:rsidRPr="00116300">
              <w:rPr>
                <w:sz w:val="22"/>
                <w:szCs w:val="22"/>
                <w:lang w:val="en-US"/>
              </w:rPr>
              <w:t>4</w:t>
            </w:r>
          </w:p>
        </w:tc>
      </w:tr>
      <w:tr w:rsidR="00543509" w:rsidRPr="00116300" w:rsidTr="00116300">
        <w:tc>
          <w:tcPr>
            <w:tcW w:w="6629" w:type="dxa"/>
          </w:tcPr>
          <w:p w:rsidR="00543509" w:rsidRPr="00116300" w:rsidRDefault="00543509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Неравномерность диаграммы направленности в горизонтальной плоскости, не более, дБ</w:t>
            </w:r>
          </w:p>
        </w:tc>
        <w:tc>
          <w:tcPr>
            <w:tcW w:w="3451" w:type="dxa"/>
          </w:tcPr>
          <w:p w:rsidR="00543509" w:rsidRPr="00F27CF4" w:rsidRDefault="00543509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±0,</w:t>
            </w:r>
            <w:r w:rsidR="00ED5CD5">
              <w:rPr>
                <w:sz w:val="22"/>
                <w:szCs w:val="22"/>
              </w:rPr>
              <w:t>0</w:t>
            </w:r>
            <w:r w:rsidR="00F27CF4">
              <w:rPr>
                <w:sz w:val="22"/>
                <w:szCs w:val="22"/>
                <w:lang w:val="en-US"/>
              </w:rPr>
              <w:t>1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Диапазон рабочих температур, °C</w:t>
            </w:r>
          </w:p>
        </w:tc>
        <w:tc>
          <w:tcPr>
            <w:tcW w:w="3451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–40…+80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Грозозащита</w:t>
            </w:r>
          </w:p>
        </w:tc>
        <w:tc>
          <w:tcPr>
            <w:tcW w:w="3451" w:type="dxa"/>
          </w:tcPr>
          <w:p w:rsidR="008A410D" w:rsidRPr="006A783E" w:rsidRDefault="00767C6B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504872" w:rsidRPr="00116300" w:rsidTr="00116300">
        <w:tc>
          <w:tcPr>
            <w:tcW w:w="6629" w:type="dxa"/>
          </w:tcPr>
          <w:p w:rsidR="00504872" w:rsidRPr="00504872" w:rsidRDefault="00504872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 w:rsidRPr="00504872">
              <w:rPr>
                <w:sz w:val="22"/>
                <w:szCs w:val="22"/>
                <w:lang w:val="en-US"/>
              </w:rPr>
              <w:t xml:space="preserve"> </w:t>
            </w:r>
            <w:r w:rsidRPr="00504872">
              <w:rPr>
                <w:sz w:val="22"/>
                <w:szCs w:val="22"/>
              </w:rPr>
              <w:t>мощность</w:t>
            </w:r>
            <w:r>
              <w:rPr>
                <w:sz w:val="22"/>
                <w:szCs w:val="22"/>
              </w:rPr>
              <w:t>, Вт</w:t>
            </w:r>
          </w:p>
        </w:tc>
        <w:tc>
          <w:tcPr>
            <w:tcW w:w="3451" w:type="dxa"/>
          </w:tcPr>
          <w:p w:rsidR="00504872" w:rsidRPr="00116300" w:rsidRDefault="00504872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Исполнение корпуса</w:t>
            </w:r>
          </w:p>
        </w:tc>
        <w:tc>
          <w:tcPr>
            <w:tcW w:w="3451" w:type="dxa"/>
          </w:tcPr>
          <w:p w:rsidR="008A410D" w:rsidRPr="006A783E" w:rsidRDefault="006A783E" w:rsidP="006A783E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пылебрызгозащищённое</w:t>
            </w:r>
            <w:proofErr w:type="spellEnd"/>
            <w:r w:rsidR="00A77DF2" w:rsidRPr="00116300">
              <w:rPr>
                <w:sz w:val="22"/>
                <w:szCs w:val="22"/>
                <w:lang w:val="en-US"/>
              </w:rPr>
              <w:t xml:space="preserve"> IP6</w:t>
            </w:r>
            <w:r>
              <w:rPr>
                <w:sz w:val="22"/>
                <w:szCs w:val="22"/>
              </w:rPr>
              <w:t>4</w:t>
            </w:r>
          </w:p>
        </w:tc>
      </w:tr>
      <w:tr w:rsidR="00DB42DB" w:rsidRPr="00116300" w:rsidTr="00116300">
        <w:tc>
          <w:tcPr>
            <w:tcW w:w="6629" w:type="dxa"/>
          </w:tcPr>
          <w:p w:rsidR="00DB42DB" w:rsidRPr="00116300" w:rsidRDefault="00DB42DB" w:rsidP="000C6625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Габаритные размеры</w:t>
            </w:r>
            <w:r w:rsidR="000C6625" w:rsidRPr="00ED2138">
              <w:rPr>
                <w:sz w:val="22"/>
                <w:szCs w:val="22"/>
              </w:rPr>
              <w:t xml:space="preserve"> (</w:t>
            </w:r>
            <w:r w:rsidR="000C6625">
              <w:rPr>
                <w:sz w:val="22"/>
                <w:szCs w:val="22"/>
              </w:rPr>
              <w:t>длина, ширина, высота</w:t>
            </w:r>
            <w:r w:rsidR="000C6625" w:rsidRPr="00ED2138">
              <w:rPr>
                <w:sz w:val="22"/>
                <w:szCs w:val="22"/>
              </w:rPr>
              <w:t>)</w:t>
            </w:r>
            <w:r w:rsidRPr="00116300">
              <w:rPr>
                <w:sz w:val="22"/>
                <w:szCs w:val="22"/>
              </w:rPr>
              <w:t>, мм</w:t>
            </w:r>
          </w:p>
        </w:tc>
        <w:tc>
          <w:tcPr>
            <w:tcW w:w="3451" w:type="dxa"/>
          </w:tcPr>
          <w:p w:rsidR="00DB42DB" w:rsidRPr="00242810" w:rsidRDefault="00242810" w:rsidP="00767C6B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242810">
              <w:rPr>
                <w:sz w:val="22"/>
                <w:szCs w:val="22"/>
                <w:lang w:val="en-US"/>
              </w:rPr>
              <w:sym w:font="Symbol" w:char="F0C6"/>
            </w:r>
            <w:r w:rsidR="00767C6B">
              <w:rPr>
                <w:sz w:val="22"/>
                <w:szCs w:val="22"/>
              </w:rPr>
              <w:t>100</w:t>
            </w:r>
            <w:r w:rsidRPr="00242810">
              <w:rPr>
                <w:sz w:val="22"/>
                <w:szCs w:val="22"/>
              </w:rPr>
              <w:t xml:space="preserve"> </w:t>
            </w:r>
            <w:r w:rsidR="000C6625" w:rsidRPr="00242810">
              <w:rPr>
                <w:sz w:val="22"/>
                <w:szCs w:val="22"/>
                <w:lang w:val="en-US"/>
              </w:rPr>
              <w:t>x</w:t>
            </w:r>
            <w:r w:rsidR="00767C6B">
              <w:rPr>
                <w:sz w:val="22"/>
                <w:szCs w:val="22"/>
              </w:rPr>
              <w:t xml:space="preserve"> 330</w:t>
            </w:r>
          </w:p>
        </w:tc>
      </w:tr>
      <w:tr w:rsidR="00A77DF2" w:rsidRPr="00116300" w:rsidTr="00116300">
        <w:tc>
          <w:tcPr>
            <w:tcW w:w="6629" w:type="dxa"/>
          </w:tcPr>
          <w:p w:rsidR="00A77DF2" w:rsidRPr="00116300" w:rsidRDefault="00A77DF2" w:rsidP="00F26263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 xml:space="preserve">Вес (при длине кабеля </w:t>
            </w:r>
            <w:r w:rsidR="00F26263">
              <w:rPr>
                <w:sz w:val="22"/>
                <w:szCs w:val="22"/>
              </w:rPr>
              <w:t>3</w:t>
            </w:r>
            <w:r w:rsidRPr="00116300">
              <w:rPr>
                <w:sz w:val="22"/>
                <w:szCs w:val="22"/>
              </w:rPr>
              <w:t>.5м), г</w:t>
            </w:r>
          </w:p>
        </w:tc>
        <w:tc>
          <w:tcPr>
            <w:tcW w:w="3451" w:type="dxa"/>
          </w:tcPr>
          <w:p w:rsidR="00A77DF2" w:rsidRPr="00116300" w:rsidRDefault="00A77DF2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</w:p>
        </w:tc>
      </w:tr>
      <w:tr w:rsidR="008D59B4" w:rsidRPr="00116300" w:rsidTr="00116300">
        <w:tc>
          <w:tcPr>
            <w:tcW w:w="6629" w:type="dxa"/>
          </w:tcPr>
          <w:p w:rsidR="008D59B4" w:rsidRPr="00116300" w:rsidRDefault="008D59B4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>Тип кабеля</w:t>
            </w:r>
          </w:p>
        </w:tc>
        <w:tc>
          <w:tcPr>
            <w:tcW w:w="3451" w:type="dxa"/>
          </w:tcPr>
          <w:p w:rsidR="008D59B4" w:rsidRPr="00116300" w:rsidRDefault="008D59B4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  <w:lang w:val="en-US"/>
              </w:rPr>
              <w:t>RG</w:t>
            </w:r>
            <w:r w:rsidR="004F4E57" w:rsidRPr="00116300">
              <w:rPr>
                <w:sz w:val="22"/>
                <w:szCs w:val="22"/>
              </w:rPr>
              <w:t>58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116300">
              <w:rPr>
                <w:sz w:val="22"/>
                <w:szCs w:val="22"/>
              </w:rPr>
              <w:t xml:space="preserve">Длина кабеля, стандарт </w:t>
            </w:r>
            <w:r w:rsidRPr="00116300">
              <w:rPr>
                <w:rStyle w:val="a6"/>
                <w:sz w:val="20"/>
                <w:szCs w:val="20"/>
              </w:rPr>
              <w:t>**</w:t>
            </w:r>
            <w:r w:rsidRPr="00116300">
              <w:rPr>
                <w:sz w:val="22"/>
                <w:szCs w:val="22"/>
              </w:rPr>
              <w:t>, м</w:t>
            </w:r>
          </w:p>
        </w:tc>
        <w:tc>
          <w:tcPr>
            <w:tcW w:w="3451" w:type="dxa"/>
          </w:tcPr>
          <w:p w:rsidR="008A410D" w:rsidRPr="00116300" w:rsidRDefault="00636400" w:rsidP="00116300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10D" w:rsidRPr="00116300">
              <w:rPr>
                <w:sz w:val="22"/>
                <w:szCs w:val="22"/>
              </w:rPr>
              <w:t>,5</w:t>
            </w:r>
          </w:p>
        </w:tc>
      </w:tr>
      <w:tr w:rsidR="008A410D" w:rsidRPr="00116300" w:rsidTr="00116300">
        <w:tc>
          <w:tcPr>
            <w:tcW w:w="6629" w:type="dxa"/>
          </w:tcPr>
          <w:p w:rsidR="008A410D" w:rsidRPr="00116300" w:rsidRDefault="008A410D" w:rsidP="00116300">
            <w:pPr>
              <w:tabs>
                <w:tab w:val="right" w:leader="dot" w:pos="9861"/>
              </w:tabs>
              <w:rPr>
                <w:sz w:val="22"/>
                <w:szCs w:val="22"/>
                <w:lang w:val="en-US"/>
              </w:rPr>
            </w:pPr>
            <w:r w:rsidRPr="00116300">
              <w:rPr>
                <w:sz w:val="22"/>
                <w:szCs w:val="22"/>
              </w:rPr>
              <w:t>Разъём</w:t>
            </w:r>
            <w:r w:rsidRPr="00116300">
              <w:rPr>
                <w:rStyle w:val="a6"/>
                <w:sz w:val="20"/>
                <w:szCs w:val="20"/>
              </w:rPr>
              <w:t>**</w:t>
            </w:r>
          </w:p>
        </w:tc>
        <w:tc>
          <w:tcPr>
            <w:tcW w:w="3451" w:type="dxa"/>
          </w:tcPr>
          <w:p w:rsidR="008A410D" w:rsidRPr="00116300" w:rsidRDefault="001C21B2" w:rsidP="001C21B2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UHF (PL-259), </w:t>
            </w:r>
            <w:r w:rsidR="003C16BC" w:rsidRPr="00116300">
              <w:rPr>
                <w:sz w:val="22"/>
                <w:szCs w:val="22"/>
                <w:lang w:val="en-US"/>
              </w:rPr>
              <w:t>TNC-M</w:t>
            </w:r>
          </w:p>
        </w:tc>
      </w:tr>
      <w:tr w:rsidR="00D52035" w:rsidRPr="00116300" w:rsidTr="00116300">
        <w:tc>
          <w:tcPr>
            <w:tcW w:w="6629" w:type="dxa"/>
          </w:tcPr>
          <w:p w:rsidR="00D52035" w:rsidRPr="00116300" w:rsidRDefault="00D52035" w:rsidP="00116300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регулировки наклона</w:t>
            </w:r>
          </w:p>
        </w:tc>
        <w:tc>
          <w:tcPr>
            <w:tcW w:w="3451" w:type="dxa"/>
          </w:tcPr>
          <w:p w:rsidR="00D52035" w:rsidRPr="00D52035" w:rsidRDefault="00D52035" w:rsidP="00D52035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-90°…90°</w:t>
            </w:r>
          </w:p>
        </w:tc>
      </w:tr>
    </w:tbl>
    <w:p w:rsidR="0000138F" w:rsidRPr="00D3647A" w:rsidRDefault="0000138F" w:rsidP="00DC16BC">
      <w:pPr>
        <w:tabs>
          <w:tab w:val="left" w:pos="285"/>
        </w:tabs>
        <w:ind w:left="284" w:hanging="284"/>
        <w:jc w:val="both"/>
        <w:rPr>
          <w:sz w:val="18"/>
          <w:szCs w:val="18"/>
        </w:rPr>
      </w:pPr>
      <w:r w:rsidRPr="00972079">
        <w:rPr>
          <w:sz w:val="18"/>
          <w:szCs w:val="18"/>
        </w:rPr>
        <w:t>*</w:t>
      </w:r>
      <w:r w:rsidRPr="00972079">
        <w:rPr>
          <w:sz w:val="18"/>
          <w:szCs w:val="18"/>
        </w:rPr>
        <w:tab/>
        <w:t xml:space="preserve">Приведённые характеристики соответствуют установке антенны </w:t>
      </w:r>
      <w:r>
        <w:rPr>
          <w:sz w:val="18"/>
          <w:szCs w:val="18"/>
        </w:rPr>
        <w:t>над «идеальной землёй» – металлической плоскостью размерами до гра</w:t>
      </w:r>
      <w:r w:rsidR="00D30F01">
        <w:rPr>
          <w:sz w:val="18"/>
          <w:szCs w:val="18"/>
        </w:rPr>
        <w:t xml:space="preserve">ниц «ближней зоны» (не менее </w:t>
      </w:r>
      <w:r w:rsidR="001C21B2" w:rsidRPr="001C21B2">
        <w:rPr>
          <w:sz w:val="18"/>
          <w:szCs w:val="18"/>
        </w:rPr>
        <w:t>200</w:t>
      </w:r>
      <w:r>
        <w:rPr>
          <w:sz w:val="18"/>
          <w:szCs w:val="18"/>
        </w:rPr>
        <w:t> м в каждую сторону от антенны). При меньшем размере основания коэффициент усиления будет уменьшаться, а максимум диаграммы направленности подниматься верх до 30˚.</w:t>
      </w:r>
    </w:p>
    <w:p w:rsidR="0019703A" w:rsidRPr="00A07EFB" w:rsidRDefault="004A74C9" w:rsidP="0019703A">
      <w:pPr>
        <w:tabs>
          <w:tab w:val="left" w:pos="285"/>
        </w:tabs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sz w:val="18"/>
          <w:szCs w:val="18"/>
        </w:rPr>
        <w:tab/>
        <w:t>При необходимости изменяется по желанию заказчика</w:t>
      </w:r>
    </w:p>
    <w:p w:rsidR="005E5BD6" w:rsidRPr="000F41AA" w:rsidRDefault="005E5BD6" w:rsidP="005E5BD6">
      <w:pPr>
        <w:rPr>
          <w:sz w:val="20"/>
          <w:szCs w:val="20"/>
        </w:rPr>
      </w:pPr>
    </w:p>
    <w:p w:rsidR="00187FC0" w:rsidRDefault="0000138F" w:rsidP="001C21B2">
      <w:pPr>
        <w:ind w:firstLine="709"/>
        <w:jc w:val="both"/>
        <w:rPr>
          <w:sz w:val="22"/>
          <w:szCs w:val="22"/>
        </w:rPr>
      </w:pPr>
      <w:r w:rsidRPr="00A07EFB">
        <w:rPr>
          <w:sz w:val="22"/>
          <w:szCs w:val="22"/>
        </w:rPr>
        <w:t xml:space="preserve">Антенна должна устанавливаться </w:t>
      </w:r>
      <w:r>
        <w:rPr>
          <w:b/>
          <w:i/>
          <w:sz w:val="22"/>
          <w:szCs w:val="22"/>
        </w:rPr>
        <w:t>вертикально</w:t>
      </w:r>
      <w:r w:rsidRPr="004A74C9">
        <w:rPr>
          <w:b/>
          <w:i/>
          <w:sz w:val="22"/>
          <w:szCs w:val="22"/>
        </w:rPr>
        <w:t xml:space="preserve"> на металлическую поверхность </w:t>
      </w:r>
      <w:r w:rsidRPr="004A74C9">
        <w:rPr>
          <w:i/>
          <w:sz w:val="22"/>
          <w:szCs w:val="22"/>
        </w:rPr>
        <w:t xml:space="preserve">(крышу </w:t>
      </w:r>
      <w:r>
        <w:rPr>
          <w:i/>
          <w:sz w:val="22"/>
          <w:szCs w:val="22"/>
        </w:rPr>
        <w:t>автомобиля</w:t>
      </w:r>
      <w:r w:rsidRPr="004A74C9">
        <w:rPr>
          <w:i/>
          <w:sz w:val="22"/>
          <w:szCs w:val="22"/>
        </w:rPr>
        <w:t>)</w:t>
      </w:r>
      <w:r>
        <w:rPr>
          <w:sz w:val="22"/>
          <w:szCs w:val="22"/>
        </w:rPr>
        <w:t>,</w:t>
      </w:r>
      <w:r w:rsidRPr="00A07EFB">
        <w:rPr>
          <w:sz w:val="22"/>
          <w:szCs w:val="22"/>
        </w:rPr>
        <w:t xml:space="preserve"> по возможности </w:t>
      </w:r>
      <w:r w:rsidRPr="009B3DCB">
        <w:rPr>
          <w:b/>
          <w:sz w:val="22"/>
          <w:szCs w:val="22"/>
        </w:rPr>
        <w:t>в её центре</w:t>
      </w:r>
      <w:r w:rsidRPr="00A07EFB">
        <w:rPr>
          <w:sz w:val="22"/>
          <w:szCs w:val="22"/>
        </w:rPr>
        <w:t xml:space="preserve">, чтобы не искажалась диаграмма </w:t>
      </w:r>
      <w:r w:rsidRPr="009A740E">
        <w:rPr>
          <w:sz w:val="22"/>
          <w:szCs w:val="22"/>
        </w:rPr>
        <w:t xml:space="preserve">направленности. </w:t>
      </w:r>
    </w:p>
    <w:p w:rsidR="0000138F" w:rsidRDefault="00187FC0" w:rsidP="001C21B2">
      <w:pPr>
        <w:ind w:firstLine="709"/>
        <w:jc w:val="both"/>
        <w:rPr>
          <w:sz w:val="22"/>
          <w:szCs w:val="22"/>
        </w:rPr>
      </w:pPr>
      <w:r w:rsidRPr="00187FC0">
        <w:rPr>
          <w:sz w:val="22"/>
          <w:szCs w:val="22"/>
        </w:rPr>
        <w:t>Кабель</w:t>
      </w:r>
      <w:r>
        <w:rPr>
          <w:sz w:val="22"/>
          <w:szCs w:val="22"/>
        </w:rPr>
        <w:t xml:space="preserve"> необходимо прочно закрепить на крыше.</w:t>
      </w:r>
    </w:p>
    <w:p w:rsidR="007A06A4" w:rsidRPr="00187FC0" w:rsidRDefault="007A06A4" w:rsidP="001C21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изменения </w:t>
      </w:r>
      <w:r w:rsidR="00C51440">
        <w:rPr>
          <w:sz w:val="22"/>
          <w:szCs w:val="22"/>
        </w:rPr>
        <w:t xml:space="preserve">угла </w:t>
      </w:r>
      <w:r>
        <w:rPr>
          <w:sz w:val="22"/>
          <w:szCs w:val="22"/>
        </w:rPr>
        <w:t>наклона антенны следует ослабить винт в поворотном узле, установить нужный угол наклона, после чего надёжно затянуть винт.</w:t>
      </w:r>
    </w:p>
    <w:p w:rsidR="00BB1960" w:rsidRPr="00E000BE" w:rsidRDefault="00BB1960" w:rsidP="0000138F">
      <w:pPr>
        <w:ind w:firstLine="709"/>
        <w:jc w:val="both"/>
        <w:rPr>
          <w:sz w:val="22"/>
          <w:szCs w:val="22"/>
        </w:rPr>
      </w:pPr>
    </w:p>
    <w:p w:rsidR="005E5BD6" w:rsidRDefault="007E19FD" w:rsidP="00BB1960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</w:r>
      <w:r w:rsidRPr="007E19FD">
        <w:rPr>
          <w:sz w:val="20"/>
          <w:szCs w:val="20"/>
        </w:rPr>
        <w:pict>
          <v:group id="_x0000_s1259" editas="canvas" style="width:436.25pt;height:137.75pt;mso-position-horizontal-relative:char;mso-position-vertical-relative:line" coordorigin="1850,8201" coordsize="8725,2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0" type="#_x0000_t75" style="position:absolute;left:1850;top:8201;width:8725;height:2755" o:preferrelative="f">
              <v:fill o:detectmouseclick="t"/>
              <v:path o:extrusionok="t" o:connecttype="none"/>
              <o:lock v:ext="edit" text="t"/>
            </v:shape>
            <v:shape id="_x0000_s1353" type="#_x0000_t75" style="position:absolute;left:1850;top:8228;width:8725;height:2700">
              <v:imagedata r:id="rId9" o:title="2710 на машинке"/>
            </v:shape>
            <w10:wrap type="none"/>
            <w10:anchorlock/>
          </v:group>
        </w:pict>
      </w:r>
    </w:p>
    <w:p w:rsidR="00506045" w:rsidRDefault="00506045" w:rsidP="00BB1960">
      <w:pPr>
        <w:jc w:val="center"/>
        <w:rPr>
          <w:sz w:val="20"/>
          <w:szCs w:val="20"/>
        </w:rPr>
      </w:pPr>
    </w:p>
    <w:p w:rsidR="000940DC" w:rsidRDefault="000940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40DC" w:rsidRDefault="000940DC" w:rsidP="00094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Настройка антенны</w:t>
      </w:r>
    </w:p>
    <w:p w:rsidR="000940DC" w:rsidRPr="000940DC" w:rsidRDefault="000940DC" w:rsidP="00BB1960">
      <w:pPr>
        <w:jc w:val="center"/>
        <w:rPr>
          <w:sz w:val="20"/>
          <w:szCs w:val="20"/>
        </w:rPr>
      </w:pPr>
    </w:p>
    <w:p w:rsidR="000940DC" w:rsidRDefault="000940DC" w:rsidP="000940DC">
      <w:pPr>
        <w:ind w:firstLine="709"/>
        <w:jc w:val="both"/>
      </w:pPr>
      <w:r w:rsidRPr="00200DCA">
        <w:t xml:space="preserve">При необходимости </w:t>
      </w:r>
      <w:r>
        <w:t>антенну можно настроить на нужную частоту (канал). Для этого:</w:t>
      </w:r>
    </w:p>
    <w:p w:rsidR="000940DC" w:rsidRDefault="000940DC" w:rsidP="000940DC">
      <w:pPr>
        <w:pStyle w:val="ab"/>
        <w:numPr>
          <w:ilvl w:val="0"/>
          <w:numId w:val="5"/>
        </w:numPr>
        <w:jc w:val="both"/>
      </w:pPr>
      <w:r w:rsidRPr="007907EF">
        <w:rPr>
          <w:b/>
        </w:rPr>
        <w:t>Установить антенну точно на то место, где её предполагается в дальнейшем использовать.</w:t>
      </w:r>
    </w:p>
    <w:p w:rsidR="000940DC" w:rsidRDefault="000940DC" w:rsidP="000940DC">
      <w:pPr>
        <w:pStyle w:val="ab"/>
        <w:numPr>
          <w:ilvl w:val="0"/>
          <w:numId w:val="5"/>
        </w:numPr>
        <w:jc w:val="both"/>
      </w:pPr>
      <w:r>
        <w:t>Подключить антенну к прибору (</w:t>
      </w:r>
      <w:proofErr w:type="spellStart"/>
      <w:r>
        <w:t>КСВ-метру</w:t>
      </w:r>
      <w:proofErr w:type="spellEnd"/>
      <w:r>
        <w:t xml:space="preserve"> или анализатору антенн).</w:t>
      </w:r>
    </w:p>
    <w:p w:rsidR="000940DC" w:rsidRPr="000940DC" w:rsidRDefault="000940DC" w:rsidP="000940DC">
      <w:pPr>
        <w:pStyle w:val="ab"/>
        <w:numPr>
          <w:ilvl w:val="0"/>
          <w:numId w:val="5"/>
        </w:numPr>
        <w:jc w:val="both"/>
      </w:pPr>
      <w:r>
        <w:t xml:space="preserve">Вращением </w:t>
      </w:r>
      <w:r w:rsidR="002653BE">
        <w:t>колпачка на конце антенны</w:t>
      </w:r>
      <w:r>
        <w:t xml:space="preserve"> добиться минимума КСВ на требуемой частоте. </w:t>
      </w:r>
      <w:r w:rsidRPr="007907EF">
        <w:rPr>
          <w:i/>
        </w:rPr>
        <w:t>Вращение по часовой стрелке увеличивает частоту</w:t>
      </w:r>
      <w:r w:rsidR="002653BE">
        <w:rPr>
          <w:i/>
        </w:rPr>
        <w:t xml:space="preserve"> настройки</w:t>
      </w:r>
      <w:r w:rsidRPr="007907EF">
        <w:rPr>
          <w:i/>
        </w:rPr>
        <w:t>, против часовой – уменьшает.</w:t>
      </w:r>
      <w:r>
        <w:rPr>
          <w:i/>
        </w:rPr>
        <w:t xml:space="preserve"> </w:t>
      </w:r>
    </w:p>
    <w:p w:rsidR="000940DC" w:rsidRDefault="000940DC" w:rsidP="00597FBD">
      <w:pPr>
        <w:pStyle w:val="ab"/>
        <w:jc w:val="both"/>
      </w:pPr>
      <w:r w:rsidRPr="007907EF">
        <w:rPr>
          <w:b/>
        </w:rPr>
        <w:t>При проверке настройки убрать руки от антенны на расстояние не менее 0.5м.</w:t>
      </w:r>
      <w:r w:rsidRPr="008E50DC">
        <w:t xml:space="preserve"> </w:t>
      </w:r>
    </w:p>
    <w:p w:rsidR="00C51440" w:rsidRDefault="00C51440" w:rsidP="00597FBD">
      <w:pPr>
        <w:pStyle w:val="ab"/>
        <w:jc w:val="both"/>
      </w:pPr>
    </w:p>
    <w:p w:rsidR="00C51440" w:rsidRDefault="00C51440" w:rsidP="00597FBD">
      <w:pPr>
        <w:pStyle w:val="ab"/>
        <w:jc w:val="both"/>
        <w:rPr>
          <w:b/>
          <w:sz w:val="28"/>
          <w:szCs w:val="28"/>
        </w:rPr>
      </w:pPr>
      <w:r w:rsidRPr="00C51440">
        <w:rPr>
          <w:b/>
          <w:sz w:val="28"/>
          <w:szCs w:val="28"/>
        </w:rPr>
        <w:t>Внимание! Настройку антенны следует</w:t>
      </w:r>
      <w:r>
        <w:rPr>
          <w:b/>
          <w:sz w:val="28"/>
          <w:szCs w:val="28"/>
        </w:rPr>
        <w:t xml:space="preserve"> производить после установки нуж</w:t>
      </w:r>
      <w:r w:rsidRPr="00C51440">
        <w:rPr>
          <w:b/>
          <w:sz w:val="28"/>
          <w:szCs w:val="28"/>
        </w:rPr>
        <w:t xml:space="preserve">ного угла наклона. </w:t>
      </w:r>
    </w:p>
    <w:p w:rsidR="00C51440" w:rsidRPr="00C51440" w:rsidRDefault="00C51440" w:rsidP="00597FBD">
      <w:pPr>
        <w:pStyle w:val="ab"/>
        <w:jc w:val="both"/>
        <w:rPr>
          <w:b/>
          <w:sz w:val="28"/>
          <w:szCs w:val="28"/>
        </w:rPr>
      </w:pPr>
      <w:r w:rsidRPr="00C51440">
        <w:rPr>
          <w:b/>
          <w:sz w:val="28"/>
          <w:szCs w:val="28"/>
        </w:rPr>
        <w:t>Изменение угла наклона изменяет настройку антенны!</w:t>
      </w:r>
    </w:p>
    <w:p w:rsidR="00426CCD" w:rsidRPr="00B10F69" w:rsidRDefault="0019703A" w:rsidP="000940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26CCD" w:rsidRPr="00B10F69">
        <w:rPr>
          <w:b/>
          <w:sz w:val="28"/>
          <w:szCs w:val="28"/>
        </w:rPr>
        <w:lastRenderedPageBreak/>
        <w:t>1. Параметры согласования</w:t>
      </w:r>
    </w:p>
    <w:p w:rsidR="00426CCD" w:rsidRPr="00B10F69" w:rsidRDefault="00426CCD" w:rsidP="00426CCD">
      <w:pPr>
        <w:keepNext/>
        <w:jc w:val="center"/>
        <w:rPr>
          <w:b/>
        </w:rPr>
      </w:pPr>
    </w:p>
    <w:p w:rsidR="00426CCD" w:rsidRPr="00B10F69" w:rsidRDefault="00426CCD" w:rsidP="00426CCD">
      <w:pPr>
        <w:keepNext/>
        <w:jc w:val="center"/>
        <w:rPr>
          <w:b/>
        </w:rPr>
      </w:pPr>
      <w:r w:rsidRPr="00B10F69">
        <w:rPr>
          <w:b/>
        </w:rPr>
        <w:t>1.1. Модуль коэффициента отражения</w:t>
      </w:r>
    </w:p>
    <w:p w:rsidR="00426CCD" w:rsidRPr="00B10F69" w:rsidRDefault="00426CCD" w:rsidP="00426CCD">
      <w:pPr>
        <w:keepNext/>
        <w:jc w:val="center"/>
      </w:pPr>
    </w:p>
    <w:p w:rsidR="00426CCD" w:rsidRPr="00B10F69" w:rsidRDefault="00426CCD" w:rsidP="00426CCD">
      <w:pPr>
        <w:keepNext/>
        <w:jc w:val="center"/>
      </w:pPr>
      <w:r w:rsidRPr="00B10F69">
        <w:t>Компьютерное моделирование</w:t>
      </w:r>
    </w:p>
    <w:p w:rsidR="00426CCD" w:rsidRPr="00B10F69" w:rsidRDefault="00F27CF4" w:rsidP="00426CC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69305" cy="34747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B10F69" w:rsidRDefault="00426CCD" w:rsidP="00426CCD">
      <w:pPr>
        <w:jc w:val="center"/>
        <w:rPr>
          <w:b/>
        </w:rPr>
      </w:pPr>
    </w:p>
    <w:p w:rsidR="00426CCD" w:rsidRPr="00B10F69" w:rsidRDefault="00426CCD" w:rsidP="00426CCD">
      <w:pPr>
        <w:jc w:val="center"/>
        <w:rPr>
          <w:b/>
        </w:rPr>
      </w:pPr>
    </w:p>
    <w:p w:rsidR="00426CCD" w:rsidRPr="00B10F69" w:rsidRDefault="00426CCD" w:rsidP="00426CCD">
      <w:pPr>
        <w:jc w:val="center"/>
      </w:pPr>
      <w:r w:rsidRPr="00B10F69">
        <w:t>Результат измерений</w:t>
      </w:r>
    </w:p>
    <w:p w:rsidR="00426CCD" w:rsidRPr="00B10F69" w:rsidRDefault="00426CCD" w:rsidP="00426CCD">
      <w:pPr>
        <w:spacing w:before="240"/>
        <w:jc w:val="center"/>
        <w:rPr>
          <w:b/>
        </w:rPr>
      </w:pPr>
    </w:p>
    <w:p w:rsidR="00426CCD" w:rsidRPr="00B10F69" w:rsidRDefault="006C29AC" w:rsidP="00426CCD">
      <w:pPr>
        <w:keepNext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5715" cy="4114286"/>
            <wp:effectExtent l="19050" t="0" r="685" b="0"/>
            <wp:docPr id="2" name="Рисунок 2" descr="W:\Common\Инструкции\SOTA\CB27\Измерения\2780_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mmon\Инструкции\SOTA\CB27\Измерения\2780_S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15" cy="41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A9E" w:rsidRPr="000940DC">
        <w:rPr>
          <w:b/>
        </w:rPr>
        <w:br w:type="page"/>
      </w:r>
      <w:r w:rsidR="00426CCD" w:rsidRPr="000940DC">
        <w:rPr>
          <w:b/>
        </w:rPr>
        <w:lastRenderedPageBreak/>
        <w:t xml:space="preserve">1.2. </w:t>
      </w:r>
      <w:r w:rsidR="00426CCD" w:rsidRPr="00B10F69">
        <w:rPr>
          <w:b/>
        </w:rPr>
        <w:t>КСВН</w:t>
      </w:r>
    </w:p>
    <w:p w:rsidR="00426CCD" w:rsidRDefault="00426CCD" w:rsidP="00426CCD">
      <w:pPr>
        <w:keepNext/>
        <w:jc w:val="center"/>
      </w:pPr>
    </w:p>
    <w:p w:rsidR="00426CCD" w:rsidRPr="00B10F69" w:rsidRDefault="00426CCD" w:rsidP="00426CCD">
      <w:pPr>
        <w:keepNext/>
        <w:jc w:val="center"/>
      </w:pPr>
      <w:r w:rsidRPr="00B10F69">
        <w:t>Компьютерное моделирование</w:t>
      </w:r>
    </w:p>
    <w:p w:rsidR="00426CCD" w:rsidRPr="00D849AF" w:rsidRDefault="00F27CF4" w:rsidP="00426CCD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263640" cy="3710762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Default="00426CCD" w:rsidP="00426CCD">
      <w:pPr>
        <w:jc w:val="center"/>
        <w:rPr>
          <w:b/>
          <w:lang w:val="en-US"/>
        </w:rPr>
      </w:pPr>
    </w:p>
    <w:p w:rsidR="00426CCD" w:rsidRPr="00B30D4E" w:rsidRDefault="00426CCD" w:rsidP="00426CCD">
      <w:pPr>
        <w:jc w:val="center"/>
        <w:rPr>
          <w:b/>
          <w:lang w:val="en-US"/>
        </w:rPr>
      </w:pPr>
    </w:p>
    <w:p w:rsidR="00426CCD" w:rsidRPr="00B10F69" w:rsidRDefault="00426CCD" w:rsidP="00426CCD">
      <w:pPr>
        <w:jc w:val="center"/>
      </w:pPr>
      <w:r w:rsidRPr="00B10F69">
        <w:t>Результат измерений</w:t>
      </w:r>
    </w:p>
    <w:p w:rsidR="00426CCD" w:rsidRDefault="00426CCD" w:rsidP="00426CCD">
      <w:pPr>
        <w:keepNext/>
        <w:jc w:val="center"/>
        <w:rPr>
          <w:b/>
          <w:sz w:val="22"/>
          <w:szCs w:val="22"/>
        </w:rPr>
      </w:pPr>
    </w:p>
    <w:p w:rsidR="00426CCD" w:rsidRPr="008A5168" w:rsidRDefault="006C29AC" w:rsidP="00426CCD">
      <w:pPr>
        <w:keepNext/>
        <w:jc w:val="center"/>
        <w:rPr>
          <w:b/>
          <w:sz w:val="28"/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485715" cy="4114286"/>
            <wp:effectExtent l="19050" t="0" r="685" b="0"/>
            <wp:docPr id="3" name="Рисунок 3" descr="W:\Common\Инструкции\SOTA\CB27\Измерения\2780_VS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ommon\Инструкции\SOTA\CB27\Измерения\2780_VSW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15" cy="41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CD">
        <w:rPr>
          <w:b/>
          <w:sz w:val="22"/>
          <w:szCs w:val="22"/>
        </w:rPr>
        <w:br w:type="page"/>
      </w:r>
      <w:r w:rsidR="00426CCD" w:rsidRPr="00B10F69">
        <w:rPr>
          <w:b/>
          <w:sz w:val="28"/>
          <w:szCs w:val="28"/>
        </w:rPr>
        <w:lastRenderedPageBreak/>
        <w:t>2. Диаграмма направленности</w:t>
      </w:r>
    </w:p>
    <w:p w:rsidR="00426CCD" w:rsidRPr="00B10F69" w:rsidRDefault="00426CCD" w:rsidP="00426CCD">
      <w:pPr>
        <w:keepNext/>
        <w:jc w:val="center"/>
      </w:pPr>
      <w:r w:rsidRPr="00B10F69">
        <w:t>Компьютерное моделирование</w:t>
      </w:r>
    </w:p>
    <w:p w:rsidR="00426CCD" w:rsidRPr="00B10F69" w:rsidRDefault="00426CCD" w:rsidP="00426CCD">
      <w:pPr>
        <w:keepNext/>
        <w:jc w:val="center"/>
      </w:pPr>
    </w:p>
    <w:p w:rsidR="00426CCD" w:rsidRPr="00686BE8" w:rsidRDefault="00426CCD" w:rsidP="00426CCD">
      <w:pPr>
        <w:keepNext/>
        <w:jc w:val="center"/>
      </w:pPr>
      <w:r w:rsidRPr="008A5168">
        <w:t xml:space="preserve">2.1. </w:t>
      </w:r>
      <w:r>
        <w:t>3</w:t>
      </w:r>
      <w:r>
        <w:rPr>
          <w:lang w:val="en-US"/>
        </w:rPr>
        <w:t>D</w:t>
      </w:r>
    </w:p>
    <w:p w:rsidR="00426CCD" w:rsidRPr="00B10F69" w:rsidRDefault="00F27CF4" w:rsidP="00426CCD">
      <w:pPr>
        <w:jc w:val="center"/>
      </w:pPr>
      <w:r>
        <w:rPr>
          <w:noProof/>
        </w:rPr>
        <w:drawing>
          <wp:inline distT="0" distB="0" distL="0" distR="0">
            <wp:extent cx="6263640" cy="3717126"/>
            <wp:effectExtent l="19050" t="0" r="3810" b="0"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Default="00426CCD" w:rsidP="00426CCD">
      <w:pPr>
        <w:keepNext/>
        <w:jc w:val="center"/>
      </w:pPr>
    </w:p>
    <w:p w:rsidR="00426CCD" w:rsidRPr="0063654C" w:rsidRDefault="00426CCD" w:rsidP="00426CCD">
      <w:pPr>
        <w:keepNext/>
        <w:jc w:val="center"/>
      </w:pPr>
      <w:r w:rsidRPr="0063654C">
        <w:t>2.</w:t>
      </w:r>
      <w:r>
        <w:t>2</w:t>
      </w:r>
      <w:r w:rsidRPr="0063654C">
        <w:t>. В вертикальной плоскости</w:t>
      </w:r>
    </w:p>
    <w:p w:rsidR="00426CCD" w:rsidRPr="00B10F69" w:rsidRDefault="00F27CF4" w:rsidP="00426CC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63640" cy="3717126"/>
            <wp:effectExtent l="19050" t="0" r="3810" b="0"/>
            <wp:docPr id="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63654C" w:rsidRDefault="00426CCD" w:rsidP="00426CCD">
      <w:pPr>
        <w:keepNext/>
        <w:jc w:val="center"/>
      </w:pPr>
      <w:r w:rsidRPr="0063654C">
        <w:lastRenderedPageBreak/>
        <w:t>2.</w:t>
      </w:r>
      <w:r>
        <w:t>3</w:t>
      </w:r>
      <w:r w:rsidRPr="0063654C">
        <w:t>. В горизонтальной плоскости</w:t>
      </w:r>
    </w:p>
    <w:p w:rsidR="00426CCD" w:rsidRPr="0063654C" w:rsidRDefault="00426CCD" w:rsidP="00426CCD">
      <w:pPr>
        <w:keepNext/>
        <w:jc w:val="center"/>
      </w:pPr>
    </w:p>
    <w:p w:rsidR="00426CCD" w:rsidRDefault="00F27CF4" w:rsidP="00426CC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263640" cy="3717126"/>
            <wp:effectExtent l="1905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63654C" w:rsidRDefault="00426CCD" w:rsidP="00426CCD">
      <w:pPr>
        <w:jc w:val="center"/>
        <w:rPr>
          <w:lang w:val="en-US"/>
        </w:rPr>
      </w:pPr>
    </w:p>
    <w:p w:rsidR="00426CCD" w:rsidRPr="00B10F69" w:rsidRDefault="00F27CF4" w:rsidP="00426CCD">
      <w:pPr>
        <w:jc w:val="center"/>
      </w:pPr>
      <w:r>
        <w:rPr>
          <w:noProof/>
        </w:rPr>
        <w:drawing>
          <wp:inline distT="0" distB="0" distL="0" distR="0">
            <wp:extent cx="6263640" cy="3717126"/>
            <wp:effectExtent l="19050" t="0" r="3810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7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D" w:rsidRPr="00B10F69" w:rsidRDefault="00426CCD" w:rsidP="00426CCD"/>
    <w:p w:rsidR="00426CCD" w:rsidRPr="00106693" w:rsidRDefault="00426CCD" w:rsidP="00106693">
      <w:pPr>
        <w:keepNext/>
        <w:rPr>
          <w:lang w:val="en-US"/>
        </w:rPr>
      </w:pPr>
    </w:p>
    <w:p w:rsidR="00E444F5" w:rsidRPr="00E444F5" w:rsidRDefault="00E444F5" w:rsidP="00E444F5">
      <w:pPr>
        <w:jc w:val="center"/>
        <w:rPr>
          <w:sz w:val="20"/>
          <w:szCs w:val="20"/>
        </w:rPr>
      </w:pPr>
    </w:p>
    <w:sectPr w:rsidR="00E444F5" w:rsidRPr="00E444F5" w:rsidSect="00A35B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794" w:right="1021" w:bottom="513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A4" w:rsidRDefault="007A06A4">
      <w:r>
        <w:separator/>
      </w:r>
    </w:p>
  </w:endnote>
  <w:endnote w:type="continuationSeparator" w:id="0">
    <w:p w:rsidR="007A06A4" w:rsidRDefault="007A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A4" w:rsidRDefault="007A06A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A4" w:rsidRDefault="007A06A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A4" w:rsidRDefault="007A06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A4" w:rsidRDefault="007A06A4">
      <w:r>
        <w:separator/>
      </w:r>
    </w:p>
  </w:footnote>
  <w:footnote w:type="continuationSeparator" w:id="0">
    <w:p w:rsidR="007A06A4" w:rsidRDefault="007A0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A4" w:rsidRDefault="007A06A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A4" w:rsidRDefault="007A06A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A4" w:rsidRDefault="007A06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8AF"/>
    <w:multiLevelType w:val="hybridMultilevel"/>
    <w:tmpl w:val="50C036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03F3E"/>
    <w:multiLevelType w:val="hybridMultilevel"/>
    <w:tmpl w:val="BEB8162C"/>
    <w:lvl w:ilvl="0" w:tplc="0B62F314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1E322647"/>
    <w:multiLevelType w:val="hybridMultilevel"/>
    <w:tmpl w:val="A35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A5A6D"/>
    <w:multiLevelType w:val="hybridMultilevel"/>
    <w:tmpl w:val="54D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2357F"/>
    <w:multiLevelType w:val="multilevel"/>
    <w:tmpl w:val="BEB8162C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57"/>
  <w:drawingGridVerticalSpacing w:val="57"/>
  <w:characterSpacingControl w:val="doNotCompress"/>
  <w:hdrShapeDefaults>
    <o:shapedefaults v:ext="edit" spidmax="35841">
      <o:colormru v:ext="edit" colors="#f93,#ff5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18CB"/>
    <w:rsid w:val="00000252"/>
    <w:rsid w:val="0000138F"/>
    <w:rsid w:val="00021CD3"/>
    <w:rsid w:val="00026A29"/>
    <w:rsid w:val="00026B46"/>
    <w:rsid w:val="00043B78"/>
    <w:rsid w:val="00050B5C"/>
    <w:rsid w:val="0005213A"/>
    <w:rsid w:val="00063E14"/>
    <w:rsid w:val="0007799C"/>
    <w:rsid w:val="00084D0A"/>
    <w:rsid w:val="000938CB"/>
    <w:rsid w:val="000940D4"/>
    <w:rsid w:val="000940DC"/>
    <w:rsid w:val="00095C52"/>
    <w:rsid w:val="000C055B"/>
    <w:rsid w:val="000C2266"/>
    <w:rsid w:val="000C2394"/>
    <w:rsid w:val="000C6625"/>
    <w:rsid w:val="000E5AAA"/>
    <w:rsid w:val="000F41AA"/>
    <w:rsid w:val="000F4D87"/>
    <w:rsid w:val="00106693"/>
    <w:rsid w:val="00106ACD"/>
    <w:rsid w:val="00116300"/>
    <w:rsid w:val="00125507"/>
    <w:rsid w:val="00127126"/>
    <w:rsid w:val="001306B9"/>
    <w:rsid w:val="0014539D"/>
    <w:rsid w:val="00151835"/>
    <w:rsid w:val="001807E4"/>
    <w:rsid w:val="00184E34"/>
    <w:rsid w:val="00187FC0"/>
    <w:rsid w:val="00191EC1"/>
    <w:rsid w:val="00191F5F"/>
    <w:rsid w:val="00193731"/>
    <w:rsid w:val="0019703A"/>
    <w:rsid w:val="001A2E87"/>
    <w:rsid w:val="001A6ED4"/>
    <w:rsid w:val="001B0FD7"/>
    <w:rsid w:val="001B461D"/>
    <w:rsid w:val="001C21B2"/>
    <w:rsid w:val="001C3B11"/>
    <w:rsid w:val="001C7FFA"/>
    <w:rsid w:val="001D0413"/>
    <w:rsid w:val="001E74C6"/>
    <w:rsid w:val="001F27D3"/>
    <w:rsid w:val="00202AFF"/>
    <w:rsid w:val="00212294"/>
    <w:rsid w:val="002124AE"/>
    <w:rsid w:val="00233111"/>
    <w:rsid w:val="00241C36"/>
    <w:rsid w:val="00242810"/>
    <w:rsid w:val="00250B40"/>
    <w:rsid w:val="00251212"/>
    <w:rsid w:val="002653BE"/>
    <w:rsid w:val="002710C0"/>
    <w:rsid w:val="00272CED"/>
    <w:rsid w:val="002813F9"/>
    <w:rsid w:val="002826AD"/>
    <w:rsid w:val="0029090D"/>
    <w:rsid w:val="002A39A7"/>
    <w:rsid w:val="002C55A5"/>
    <w:rsid w:val="002E7526"/>
    <w:rsid w:val="002F35E6"/>
    <w:rsid w:val="002F3DDC"/>
    <w:rsid w:val="00307E79"/>
    <w:rsid w:val="003160EE"/>
    <w:rsid w:val="00343F32"/>
    <w:rsid w:val="003453F4"/>
    <w:rsid w:val="00352032"/>
    <w:rsid w:val="003542B6"/>
    <w:rsid w:val="00364650"/>
    <w:rsid w:val="00383EAF"/>
    <w:rsid w:val="003C16BC"/>
    <w:rsid w:val="003E3012"/>
    <w:rsid w:val="00401E50"/>
    <w:rsid w:val="00402608"/>
    <w:rsid w:val="00403FB1"/>
    <w:rsid w:val="0041002A"/>
    <w:rsid w:val="00426CCD"/>
    <w:rsid w:val="004331BC"/>
    <w:rsid w:val="004438D8"/>
    <w:rsid w:val="00447D84"/>
    <w:rsid w:val="00453D2A"/>
    <w:rsid w:val="00455821"/>
    <w:rsid w:val="0046507D"/>
    <w:rsid w:val="00466666"/>
    <w:rsid w:val="00485918"/>
    <w:rsid w:val="00486358"/>
    <w:rsid w:val="00491C2E"/>
    <w:rsid w:val="00491CCD"/>
    <w:rsid w:val="00495E60"/>
    <w:rsid w:val="004A61A2"/>
    <w:rsid w:val="004A74C9"/>
    <w:rsid w:val="004A763E"/>
    <w:rsid w:val="004B2D74"/>
    <w:rsid w:val="004B4B3E"/>
    <w:rsid w:val="004B4D5A"/>
    <w:rsid w:val="004F4E57"/>
    <w:rsid w:val="004F72FC"/>
    <w:rsid w:val="00504872"/>
    <w:rsid w:val="00506045"/>
    <w:rsid w:val="005077B2"/>
    <w:rsid w:val="00516307"/>
    <w:rsid w:val="00525897"/>
    <w:rsid w:val="005260AD"/>
    <w:rsid w:val="005262D9"/>
    <w:rsid w:val="00527E5B"/>
    <w:rsid w:val="00531273"/>
    <w:rsid w:val="005348F0"/>
    <w:rsid w:val="00534C2F"/>
    <w:rsid w:val="00542B76"/>
    <w:rsid w:val="00543509"/>
    <w:rsid w:val="005452B0"/>
    <w:rsid w:val="0054546D"/>
    <w:rsid w:val="0054738B"/>
    <w:rsid w:val="0058375E"/>
    <w:rsid w:val="00597FBD"/>
    <w:rsid w:val="005B0A89"/>
    <w:rsid w:val="005B385F"/>
    <w:rsid w:val="005B482F"/>
    <w:rsid w:val="005B6D40"/>
    <w:rsid w:val="005C2689"/>
    <w:rsid w:val="005C52D6"/>
    <w:rsid w:val="005D20DA"/>
    <w:rsid w:val="005E395B"/>
    <w:rsid w:val="005E5BD6"/>
    <w:rsid w:val="005E6E63"/>
    <w:rsid w:val="005F57B5"/>
    <w:rsid w:val="005F7467"/>
    <w:rsid w:val="00605292"/>
    <w:rsid w:val="00611A8B"/>
    <w:rsid w:val="0061509C"/>
    <w:rsid w:val="00636400"/>
    <w:rsid w:val="00637DB8"/>
    <w:rsid w:val="00647950"/>
    <w:rsid w:val="00670858"/>
    <w:rsid w:val="00681638"/>
    <w:rsid w:val="006A2E49"/>
    <w:rsid w:val="006A5513"/>
    <w:rsid w:val="006A6BF4"/>
    <w:rsid w:val="006A783E"/>
    <w:rsid w:val="006B58D0"/>
    <w:rsid w:val="006B625E"/>
    <w:rsid w:val="006C29AC"/>
    <w:rsid w:val="006E0CF7"/>
    <w:rsid w:val="006F0DA6"/>
    <w:rsid w:val="007052F1"/>
    <w:rsid w:val="0071588D"/>
    <w:rsid w:val="007338B0"/>
    <w:rsid w:val="00751B8E"/>
    <w:rsid w:val="0075492C"/>
    <w:rsid w:val="00767C6B"/>
    <w:rsid w:val="007944F1"/>
    <w:rsid w:val="007A0615"/>
    <w:rsid w:val="007A06A4"/>
    <w:rsid w:val="007A1897"/>
    <w:rsid w:val="007A1913"/>
    <w:rsid w:val="007A3044"/>
    <w:rsid w:val="007A5628"/>
    <w:rsid w:val="007A7555"/>
    <w:rsid w:val="007B2E27"/>
    <w:rsid w:val="007E19FD"/>
    <w:rsid w:val="007E4F93"/>
    <w:rsid w:val="007F2883"/>
    <w:rsid w:val="007F43A6"/>
    <w:rsid w:val="007F4900"/>
    <w:rsid w:val="00814586"/>
    <w:rsid w:val="008257AF"/>
    <w:rsid w:val="00825FEE"/>
    <w:rsid w:val="00826C75"/>
    <w:rsid w:val="008270C7"/>
    <w:rsid w:val="00827C02"/>
    <w:rsid w:val="0084496C"/>
    <w:rsid w:val="008506B1"/>
    <w:rsid w:val="00860898"/>
    <w:rsid w:val="00891F7D"/>
    <w:rsid w:val="008A410D"/>
    <w:rsid w:val="008C69A3"/>
    <w:rsid w:val="008D2B34"/>
    <w:rsid w:val="008D59B4"/>
    <w:rsid w:val="008E1195"/>
    <w:rsid w:val="008E18CB"/>
    <w:rsid w:val="008E1F11"/>
    <w:rsid w:val="008F5B01"/>
    <w:rsid w:val="008F7556"/>
    <w:rsid w:val="00912E82"/>
    <w:rsid w:val="00923EE4"/>
    <w:rsid w:val="009257E6"/>
    <w:rsid w:val="00933ED2"/>
    <w:rsid w:val="00934192"/>
    <w:rsid w:val="009424B3"/>
    <w:rsid w:val="0094459A"/>
    <w:rsid w:val="009465AF"/>
    <w:rsid w:val="00951053"/>
    <w:rsid w:val="00975216"/>
    <w:rsid w:val="00977967"/>
    <w:rsid w:val="00982456"/>
    <w:rsid w:val="0098330E"/>
    <w:rsid w:val="009851F0"/>
    <w:rsid w:val="00997430"/>
    <w:rsid w:val="009A740E"/>
    <w:rsid w:val="009B3DCB"/>
    <w:rsid w:val="009C2EE1"/>
    <w:rsid w:val="009C7BE1"/>
    <w:rsid w:val="009F0B4F"/>
    <w:rsid w:val="009F103B"/>
    <w:rsid w:val="009F2DBF"/>
    <w:rsid w:val="009F5D32"/>
    <w:rsid w:val="00A00F8C"/>
    <w:rsid w:val="00A07EFB"/>
    <w:rsid w:val="00A11330"/>
    <w:rsid w:val="00A13C70"/>
    <w:rsid w:val="00A33B73"/>
    <w:rsid w:val="00A35BF0"/>
    <w:rsid w:val="00A45BCA"/>
    <w:rsid w:val="00A45F94"/>
    <w:rsid w:val="00A61FDF"/>
    <w:rsid w:val="00A626CB"/>
    <w:rsid w:val="00A7271F"/>
    <w:rsid w:val="00A728DC"/>
    <w:rsid w:val="00A77DF2"/>
    <w:rsid w:val="00A81A2A"/>
    <w:rsid w:val="00A9753A"/>
    <w:rsid w:val="00AA3839"/>
    <w:rsid w:val="00AB3831"/>
    <w:rsid w:val="00AC3654"/>
    <w:rsid w:val="00AD3ECE"/>
    <w:rsid w:val="00AE6974"/>
    <w:rsid w:val="00B02987"/>
    <w:rsid w:val="00B25986"/>
    <w:rsid w:val="00B43CB7"/>
    <w:rsid w:val="00B71C46"/>
    <w:rsid w:val="00B739EC"/>
    <w:rsid w:val="00B9658B"/>
    <w:rsid w:val="00BB1960"/>
    <w:rsid w:val="00BD1B20"/>
    <w:rsid w:val="00BD4A86"/>
    <w:rsid w:val="00BE7A9E"/>
    <w:rsid w:val="00BF6E4C"/>
    <w:rsid w:val="00C05FB4"/>
    <w:rsid w:val="00C12FD9"/>
    <w:rsid w:val="00C215DB"/>
    <w:rsid w:val="00C40C4E"/>
    <w:rsid w:val="00C44646"/>
    <w:rsid w:val="00C45301"/>
    <w:rsid w:val="00C50545"/>
    <w:rsid w:val="00C51440"/>
    <w:rsid w:val="00C55BA7"/>
    <w:rsid w:val="00C72030"/>
    <w:rsid w:val="00C76113"/>
    <w:rsid w:val="00C94831"/>
    <w:rsid w:val="00CA543D"/>
    <w:rsid w:val="00CB2601"/>
    <w:rsid w:val="00CD6ABD"/>
    <w:rsid w:val="00CD777B"/>
    <w:rsid w:val="00CE75B4"/>
    <w:rsid w:val="00D30F01"/>
    <w:rsid w:val="00D45374"/>
    <w:rsid w:val="00D5050C"/>
    <w:rsid w:val="00D52035"/>
    <w:rsid w:val="00D62CDA"/>
    <w:rsid w:val="00D63BA7"/>
    <w:rsid w:val="00D7012C"/>
    <w:rsid w:val="00D72796"/>
    <w:rsid w:val="00D7771F"/>
    <w:rsid w:val="00D8666F"/>
    <w:rsid w:val="00DB42DB"/>
    <w:rsid w:val="00DB6240"/>
    <w:rsid w:val="00DC16BC"/>
    <w:rsid w:val="00DE14C7"/>
    <w:rsid w:val="00DE6A66"/>
    <w:rsid w:val="00DF18CE"/>
    <w:rsid w:val="00E130C8"/>
    <w:rsid w:val="00E2272E"/>
    <w:rsid w:val="00E350A3"/>
    <w:rsid w:val="00E42754"/>
    <w:rsid w:val="00E43173"/>
    <w:rsid w:val="00E444F5"/>
    <w:rsid w:val="00E44D5E"/>
    <w:rsid w:val="00E45466"/>
    <w:rsid w:val="00E45FA0"/>
    <w:rsid w:val="00E56F62"/>
    <w:rsid w:val="00E6229C"/>
    <w:rsid w:val="00E74F60"/>
    <w:rsid w:val="00E82721"/>
    <w:rsid w:val="00EA561B"/>
    <w:rsid w:val="00EC7ADA"/>
    <w:rsid w:val="00ED2138"/>
    <w:rsid w:val="00ED5CD5"/>
    <w:rsid w:val="00EE4264"/>
    <w:rsid w:val="00EF0DC9"/>
    <w:rsid w:val="00EF15D4"/>
    <w:rsid w:val="00F26263"/>
    <w:rsid w:val="00F264CF"/>
    <w:rsid w:val="00F27CF4"/>
    <w:rsid w:val="00F31751"/>
    <w:rsid w:val="00F33914"/>
    <w:rsid w:val="00F4176D"/>
    <w:rsid w:val="00F54F50"/>
    <w:rsid w:val="00F71EC4"/>
    <w:rsid w:val="00F76B4F"/>
    <w:rsid w:val="00F80485"/>
    <w:rsid w:val="00F832A8"/>
    <w:rsid w:val="00F83DCD"/>
    <w:rsid w:val="00F901A7"/>
    <w:rsid w:val="00F90AA2"/>
    <w:rsid w:val="00F94F3F"/>
    <w:rsid w:val="00F9540D"/>
    <w:rsid w:val="00FA1A58"/>
    <w:rsid w:val="00FA731E"/>
    <w:rsid w:val="00FB2758"/>
    <w:rsid w:val="00FB5177"/>
    <w:rsid w:val="00FD62E8"/>
    <w:rsid w:val="00FE23AA"/>
    <w:rsid w:val="00FE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f93,#ff505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D1B20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250B40"/>
    <w:rPr>
      <w:b/>
      <w:bCs/>
      <w:sz w:val="20"/>
      <w:szCs w:val="20"/>
    </w:rPr>
  </w:style>
  <w:style w:type="paragraph" w:styleId="a5">
    <w:name w:val="footnote text"/>
    <w:basedOn w:val="a"/>
    <w:semiHidden/>
    <w:rsid w:val="001B0FD7"/>
    <w:rPr>
      <w:sz w:val="20"/>
      <w:szCs w:val="20"/>
    </w:rPr>
  </w:style>
  <w:style w:type="character" w:styleId="a6">
    <w:name w:val="footnote reference"/>
    <w:basedOn w:val="a0"/>
    <w:semiHidden/>
    <w:rsid w:val="001B0FD7"/>
    <w:rPr>
      <w:vertAlign w:val="superscript"/>
    </w:rPr>
  </w:style>
  <w:style w:type="paragraph" w:styleId="a7">
    <w:name w:val="Balloon Text"/>
    <w:basedOn w:val="a"/>
    <w:semiHidden/>
    <w:rsid w:val="000F41A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A7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60529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05292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094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323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Антенна GSM</vt:lpstr>
    </vt:vector>
  </TitlesOfParts>
  <Company>home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Антенна GSM</dc:title>
  <dc:creator>User</dc:creator>
  <cp:lastModifiedBy>Evgeny</cp:lastModifiedBy>
  <cp:revision>4</cp:revision>
  <cp:lastPrinted>2009-01-16T14:17:00Z</cp:lastPrinted>
  <dcterms:created xsi:type="dcterms:W3CDTF">2021-01-22T09:25:00Z</dcterms:created>
  <dcterms:modified xsi:type="dcterms:W3CDTF">2021-01-22T09:32:00Z</dcterms:modified>
</cp:coreProperties>
</file>