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73" w:rsidRDefault="001557AE">
      <w:pPr>
        <w:spacing w:after="0" w:line="240" w:lineRule="auto"/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В бухгалтерию </w:t>
      </w:r>
    </w:p>
    <w:p w:rsidR="00EC6773" w:rsidRDefault="001557AE">
      <w:pPr>
        <w:spacing w:after="0" w:line="240" w:lineRule="auto"/>
        <w:ind w:left="5040"/>
        <w:rPr>
          <w:sz w:val="24"/>
          <w:szCs w:val="24"/>
        </w:rPr>
      </w:pPr>
      <w:r>
        <w:rPr>
          <w:sz w:val="24"/>
          <w:szCs w:val="24"/>
        </w:rPr>
        <w:t>ООО «Квадратный метр»</w:t>
      </w:r>
    </w:p>
    <w:p w:rsidR="00EC6773" w:rsidRDefault="00EC6773">
      <w:pPr>
        <w:spacing w:after="0" w:line="240" w:lineRule="auto"/>
        <w:ind w:left="5040"/>
        <w:rPr>
          <w:sz w:val="24"/>
          <w:szCs w:val="24"/>
        </w:rPr>
      </w:pPr>
    </w:p>
    <w:p w:rsidR="00EC6773" w:rsidRDefault="001557AE">
      <w:pPr>
        <w:spacing w:after="0" w:line="240" w:lineRule="auto"/>
        <w:ind w:left="5040"/>
        <w:rPr>
          <w:sz w:val="24"/>
          <w:szCs w:val="24"/>
        </w:rPr>
      </w:pPr>
      <w:r>
        <w:rPr>
          <w:sz w:val="24"/>
          <w:szCs w:val="24"/>
        </w:rPr>
        <w:t>от  _________________________________</w:t>
      </w:r>
    </w:p>
    <w:p w:rsidR="00EC6773" w:rsidRDefault="00EC6773">
      <w:pPr>
        <w:spacing w:after="0" w:line="240" w:lineRule="auto"/>
        <w:ind w:left="5040"/>
        <w:rPr>
          <w:sz w:val="24"/>
          <w:szCs w:val="24"/>
        </w:rPr>
      </w:pPr>
    </w:p>
    <w:p w:rsidR="00EC6773" w:rsidRDefault="001557AE">
      <w:pPr>
        <w:spacing w:after="0" w:line="240" w:lineRule="auto"/>
        <w:ind w:left="504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EC6773" w:rsidRDefault="00EC6773">
      <w:pPr>
        <w:spacing w:after="0" w:line="240" w:lineRule="auto"/>
        <w:ind w:left="5040"/>
        <w:rPr>
          <w:sz w:val="24"/>
          <w:szCs w:val="24"/>
        </w:rPr>
      </w:pPr>
    </w:p>
    <w:p w:rsidR="00EC6773" w:rsidRDefault="001557AE">
      <w:pPr>
        <w:spacing w:after="0" w:line="240" w:lineRule="auto"/>
        <w:ind w:left="5040"/>
        <w:rPr>
          <w:b/>
          <w:sz w:val="24"/>
          <w:szCs w:val="24"/>
        </w:rPr>
      </w:pPr>
      <w:r>
        <w:rPr>
          <w:b/>
          <w:sz w:val="24"/>
          <w:szCs w:val="24"/>
        </w:rPr>
        <w:t>При возврате наличными*:</w:t>
      </w:r>
    </w:p>
    <w:p w:rsidR="00EC6773" w:rsidRDefault="001557AE">
      <w:pPr>
        <w:spacing w:after="0" w:line="240" w:lineRule="auto"/>
        <w:ind w:left="5040"/>
        <w:rPr>
          <w:sz w:val="24"/>
          <w:szCs w:val="24"/>
        </w:rPr>
      </w:pPr>
      <w:r>
        <w:rPr>
          <w:sz w:val="24"/>
          <w:szCs w:val="24"/>
        </w:rPr>
        <w:t>паспортные данные**:</w:t>
      </w:r>
    </w:p>
    <w:p w:rsidR="00EC6773" w:rsidRDefault="001557AE">
      <w:pPr>
        <w:spacing w:after="0" w:line="240" w:lineRule="auto"/>
        <w:ind w:left="5040"/>
        <w:rPr>
          <w:sz w:val="24"/>
          <w:szCs w:val="24"/>
        </w:rPr>
      </w:pPr>
      <w:r>
        <w:rPr>
          <w:sz w:val="24"/>
          <w:szCs w:val="24"/>
        </w:rPr>
        <w:t>серия ________ ___номер _____________</w:t>
      </w:r>
    </w:p>
    <w:p w:rsidR="00EC6773" w:rsidRDefault="001557AE">
      <w:pPr>
        <w:spacing w:after="0" w:line="240" w:lineRule="auto"/>
        <w:ind w:left="5040"/>
        <w:rPr>
          <w:sz w:val="24"/>
          <w:szCs w:val="24"/>
        </w:rPr>
      </w:pPr>
      <w:r>
        <w:rPr>
          <w:sz w:val="24"/>
          <w:szCs w:val="24"/>
        </w:rPr>
        <w:t>выдан__________________________________________________________________</w:t>
      </w:r>
    </w:p>
    <w:p w:rsidR="00EC6773" w:rsidRDefault="00EC6773">
      <w:pPr>
        <w:ind w:left="5387"/>
        <w:rPr>
          <w:sz w:val="24"/>
          <w:szCs w:val="24"/>
        </w:rPr>
      </w:pPr>
    </w:p>
    <w:p w:rsidR="00EC6773" w:rsidRDefault="00155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EC6773" w:rsidRPr="001557AE" w:rsidRDefault="001557AE" w:rsidP="001557AE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связи  с тем, что приобретенный мною товар по кассовому чеку №_____________ от ____/____/2023г. не подходит мне для ремонтных работ, возвращаю продавц</w:t>
      </w:r>
      <w:proofErr w:type="gramStart"/>
      <w:r>
        <w:rPr>
          <w:sz w:val="24"/>
          <w:szCs w:val="24"/>
        </w:rPr>
        <w:t xml:space="preserve">у </w:t>
      </w:r>
      <w:r w:rsidRPr="001557AE">
        <w:rPr>
          <w:sz w:val="24"/>
          <w:szCs w:val="24"/>
        </w:rPr>
        <w:br/>
      </w:r>
      <w:r>
        <w:rPr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«Квадратный мет</w:t>
      </w:r>
      <w:r>
        <w:rPr>
          <w:sz w:val="24"/>
          <w:szCs w:val="24"/>
        </w:rPr>
        <w:t xml:space="preserve">р» данный товар в полном объеме / часть товара. </w:t>
      </w:r>
    </w:p>
    <w:p w:rsidR="001557AE" w:rsidRPr="001557AE" w:rsidRDefault="001557AE" w:rsidP="001557AE">
      <w:pPr>
        <w:spacing w:after="0" w:line="240" w:lineRule="exact"/>
        <w:ind w:left="3600" w:firstLine="720"/>
        <w:jc w:val="both"/>
        <w:rPr>
          <w:sz w:val="24"/>
          <w:szCs w:val="24"/>
          <w:lang w:val="en-US"/>
        </w:rPr>
      </w:pPr>
      <w:r>
        <w:rPr>
          <w:sz w:val="18"/>
          <w:szCs w:val="18"/>
        </w:rPr>
        <w:t>нужное подчеркнуть</w:t>
      </w:r>
    </w:p>
    <w:p w:rsidR="001557AE" w:rsidRDefault="001557AE">
      <w:pPr>
        <w:spacing w:after="0" w:line="240" w:lineRule="auto"/>
        <w:ind w:firstLine="720"/>
        <w:rPr>
          <w:lang w:val="en-US"/>
        </w:rPr>
      </w:pPr>
    </w:p>
    <w:p w:rsidR="00EC6773" w:rsidRDefault="001557AE">
      <w:pPr>
        <w:spacing w:after="0" w:line="240" w:lineRule="auto"/>
        <w:ind w:firstLine="720"/>
        <w:rPr>
          <w:sz w:val="18"/>
          <w:szCs w:val="18"/>
          <w:u w:val="single"/>
        </w:rPr>
      </w:pPr>
      <w:r>
        <w:t>Прошу Вас произвести возврат денег наличными / на банковскую карту</w:t>
      </w:r>
      <w:proofErr w:type="gramStart"/>
      <w:r>
        <w:t>.</w:t>
      </w:r>
      <w:proofErr w:type="gramEnd"/>
      <w:r>
        <w:t xml:space="preserve"> </w:t>
      </w:r>
      <w:r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8"/>
          <w:szCs w:val="18"/>
        </w:rPr>
        <w:t>н</w:t>
      </w:r>
      <w:proofErr w:type="gramEnd"/>
      <w:r>
        <w:rPr>
          <w:sz w:val="18"/>
          <w:szCs w:val="18"/>
        </w:rPr>
        <w:t>ужное подчеркнуть</w:t>
      </w:r>
      <w:r>
        <w:rPr>
          <w:sz w:val="18"/>
          <w:szCs w:val="18"/>
        </w:rPr>
        <w:br/>
      </w:r>
    </w:p>
    <w:p w:rsidR="00EC6773" w:rsidRDefault="001557A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Возвращенный товар имеет прежний то</w:t>
      </w:r>
      <w:r>
        <w:rPr>
          <w:sz w:val="24"/>
          <w:szCs w:val="24"/>
        </w:rPr>
        <w:t>варный вид. Не вскрыт. Не поврежден.</w:t>
      </w:r>
    </w:p>
    <w:p w:rsidR="00EC6773" w:rsidRDefault="00EC6773">
      <w:pPr>
        <w:jc w:val="both"/>
        <w:rPr>
          <w:sz w:val="24"/>
          <w:szCs w:val="24"/>
        </w:rPr>
      </w:pPr>
    </w:p>
    <w:p w:rsidR="00EC6773" w:rsidRDefault="00EC6773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EC6773" w:rsidRDefault="001557AE" w:rsidP="001557AE">
      <w:pPr>
        <w:spacing w:after="0" w:line="240" w:lineRule="auto"/>
        <w:ind w:firstLine="720"/>
        <w:jc w:val="both"/>
      </w:pPr>
      <w:r>
        <w:rPr>
          <w:b/>
        </w:rPr>
        <w:t>Я уведомлен о том</w:t>
      </w:r>
      <w:r>
        <w:t>, что:</w:t>
      </w:r>
    </w:p>
    <w:p w:rsidR="00EC6773" w:rsidRDefault="001557AE" w:rsidP="001557AE">
      <w:pPr>
        <w:spacing w:after="0" w:line="240" w:lineRule="auto"/>
        <w:jc w:val="both"/>
      </w:pPr>
      <w:r>
        <w:t>-в случае возврата денежных средств на другую банковскую карту покупателя (в случае потери, окончания срока действия и др.)</w:t>
      </w:r>
    </w:p>
    <w:p w:rsidR="00EC6773" w:rsidRDefault="001557AE" w:rsidP="001557AE">
      <w:pPr>
        <w:spacing w:after="0" w:line="240" w:lineRule="auto"/>
        <w:jc w:val="both"/>
      </w:pPr>
      <w:r>
        <w:t>-если с момента покупки прошло более месяца.</w:t>
      </w:r>
    </w:p>
    <w:p w:rsidR="00EC6773" w:rsidRDefault="001557AE" w:rsidP="001557AE">
      <w:pPr>
        <w:spacing w:after="0" w:line="240" w:lineRule="auto"/>
        <w:jc w:val="both"/>
        <w:rPr>
          <w:b/>
        </w:rPr>
      </w:pPr>
      <w:r>
        <w:t xml:space="preserve"> </w:t>
      </w:r>
      <w:r>
        <w:rPr>
          <w:b/>
        </w:rPr>
        <w:t xml:space="preserve">срок зачисления денежных средств на платежную карту может составить до 30 дней. </w:t>
      </w:r>
    </w:p>
    <w:p w:rsidR="00EC6773" w:rsidRDefault="001557AE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EC6773" w:rsidRDefault="00EC6773"/>
    <w:p w:rsidR="00EC6773" w:rsidRDefault="00EC6773">
      <w:pPr>
        <w:ind w:firstLine="708"/>
        <w:rPr>
          <w:sz w:val="24"/>
          <w:szCs w:val="24"/>
        </w:rPr>
      </w:pPr>
    </w:p>
    <w:tbl>
      <w:tblPr>
        <w:tblStyle w:val="a8"/>
        <w:tblW w:w="9920" w:type="dxa"/>
        <w:tblInd w:w="-2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612"/>
        <w:gridCol w:w="1959"/>
        <w:gridCol w:w="529"/>
        <w:gridCol w:w="4783"/>
      </w:tblGrid>
      <w:tr w:rsidR="00EC6773">
        <w:tc>
          <w:tcPr>
            <w:tcW w:w="2037" w:type="dxa"/>
            <w:tcBorders>
              <w:bottom w:val="single" w:sz="4" w:space="0" w:color="000000"/>
            </w:tcBorders>
          </w:tcPr>
          <w:p w:rsidR="00EC6773" w:rsidRDefault="00EC6773">
            <w:pPr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  <w:tc>
          <w:tcPr>
            <w:tcW w:w="612" w:type="dxa"/>
          </w:tcPr>
          <w:p w:rsidR="00EC6773" w:rsidRDefault="00EC6773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tcBorders>
              <w:bottom w:val="single" w:sz="4" w:space="0" w:color="000000"/>
            </w:tcBorders>
          </w:tcPr>
          <w:p w:rsidR="00EC6773" w:rsidRDefault="00EC6773">
            <w:pPr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EC6773" w:rsidRDefault="00EC6773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  <w:tcBorders>
              <w:bottom w:val="single" w:sz="4" w:space="0" w:color="000000"/>
            </w:tcBorders>
          </w:tcPr>
          <w:p w:rsidR="00EC6773" w:rsidRDefault="00EC6773">
            <w:pPr>
              <w:rPr>
                <w:sz w:val="24"/>
                <w:szCs w:val="24"/>
              </w:rPr>
            </w:pPr>
          </w:p>
        </w:tc>
      </w:tr>
      <w:tr w:rsidR="00EC6773">
        <w:trPr>
          <w:trHeight w:val="175"/>
        </w:trPr>
        <w:tc>
          <w:tcPr>
            <w:tcW w:w="2037" w:type="dxa"/>
            <w:tcBorders>
              <w:top w:val="single" w:sz="4" w:space="0" w:color="000000"/>
            </w:tcBorders>
          </w:tcPr>
          <w:p w:rsidR="00EC6773" w:rsidRDefault="001557AE">
            <w:pPr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612" w:type="dxa"/>
          </w:tcPr>
          <w:p w:rsidR="00EC6773" w:rsidRDefault="00EC6773">
            <w:pPr>
              <w:jc w:val="center"/>
            </w:pPr>
          </w:p>
        </w:tc>
        <w:tc>
          <w:tcPr>
            <w:tcW w:w="1959" w:type="dxa"/>
            <w:tcBorders>
              <w:top w:val="single" w:sz="4" w:space="0" w:color="000000"/>
            </w:tcBorders>
          </w:tcPr>
          <w:p w:rsidR="00EC6773" w:rsidRDefault="001557AE">
            <w:pPr>
              <w:jc w:val="center"/>
              <w:rPr>
                <w:sz w:val="24"/>
                <w:szCs w:val="24"/>
              </w:rPr>
            </w:pPr>
            <w:r>
              <w:t>Подпись</w:t>
            </w:r>
          </w:p>
        </w:tc>
        <w:tc>
          <w:tcPr>
            <w:tcW w:w="529" w:type="dxa"/>
          </w:tcPr>
          <w:p w:rsidR="00EC6773" w:rsidRDefault="00EC6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</w:tcBorders>
          </w:tcPr>
          <w:p w:rsidR="00EC6773" w:rsidRDefault="001557AE">
            <w:pPr>
              <w:jc w:val="center"/>
            </w:pPr>
            <w:r>
              <w:t>ФИО</w:t>
            </w:r>
          </w:p>
        </w:tc>
      </w:tr>
    </w:tbl>
    <w:p w:rsidR="00EC6773" w:rsidRDefault="00EC6773">
      <w:pPr>
        <w:rPr>
          <w:sz w:val="24"/>
          <w:szCs w:val="24"/>
        </w:rPr>
      </w:pPr>
    </w:p>
    <w:p w:rsidR="00EC6773" w:rsidRDefault="00EC6773">
      <w:pPr>
        <w:rPr>
          <w:sz w:val="24"/>
          <w:szCs w:val="24"/>
        </w:rPr>
      </w:pPr>
    </w:p>
    <w:p w:rsidR="00EC6773" w:rsidRDefault="001557AE">
      <w:pPr>
        <w:jc w:val="both"/>
        <w:rPr>
          <w:rFonts w:ascii="Arial" w:eastAsia="Arial" w:hAnsi="Arial" w:cs="Arial"/>
          <w:i/>
          <w:color w:val="3D3F59"/>
          <w:sz w:val="18"/>
          <w:szCs w:val="18"/>
          <w:highlight w:val="white"/>
        </w:rPr>
      </w:pPr>
      <w:r>
        <w:rPr>
          <w:rFonts w:ascii="Arial" w:eastAsia="Arial" w:hAnsi="Arial" w:cs="Arial"/>
          <w:i/>
          <w:color w:val="3D3F59"/>
          <w:sz w:val="18"/>
          <w:szCs w:val="18"/>
          <w:highlight w:val="white"/>
        </w:rPr>
        <w:t xml:space="preserve">*В соответствии с </w:t>
      </w:r>
      <w:hyperlink r:id="rId6">
        <w:r>
          <w:rPr>
            <w:rFonts w:ascii="Arial" w:eastAsia="Arial" w:hAnsi="Arial" w:cs="Arial"/>
            <w:i/>
            <w:color w:val="1155CC"/>
            <w:sz w:val="18"/>
            <w:szCs w:val="18"/>
            <w:highlight w:val="white"/>
          </w:rPr>
          <w:t>пунктом 6.1 Указания Банка России от 11.03.2014 № 3210-У</w:t>
        </w:r>
      </w:hyperlink>
      <w:r>
        <w:rPr>
          <w:rFonts w:ascii="Arial" w:eastAsia="Arial" w:hAnsi="Arial" w:cs="Arial"/>
          <w:i/>
          <w:color w:val="3D3F59"/>
          <w:sz w:val="18"/>
          <w:szCs w:val="18"/>
          <w:highlight w:val="white"/>
        </w:rPr>
        <w:t xml:space="preserve">, Кассир не имеет права выдавать наличные из </w:t>
      </w:r>
      <w:proofErr w:type="gramStart"/>
      <w:r>
        <w:rPr>
          <w:rFonts w:ascii="Arial" w:eastAsia="Arial" w:hAnsi="Arial" w:cs="Arial"/>
          <w:i/>
          <w:color w:val="3D3F59"/>
          <w:sz w:val="18"/>
          <w:szCs w:val="18"/>
          <w:highlight w:val="white"/>
        </w:rPr>
        <w:t>кассы</w:t>
      </w:r>
      <w:proofErr w:type="gramEnd"/>
      <w:r>
        <w:rPr>
          <w:rFonts w:ascii="Arial" w:eastAsia="Arial" w:hAnsi="Arial" w:cs="Arial"/>
          <w:i/>
          <w:color w:val="3D3F59"/>
          <w:sz w:val="18"/>
          <w:szCs w:val="18"/>
          <w:highlight w:val="white"/>
        </w:rPr>
        <w:t xml:space="preserve"> не идентифицировав того, кому их передает; определение личности гражданина происходит путем сверки с паспортом или иным документом удостоверяющим лич</w:t>
      </w:r>
      <w:r>
        <w:rPr>
          <w:rFonts w:ascii="Arial" w:eastAsia="Arial" w:hAnsi="Arial" w:cs="Arial"/>
          <w:i/>
          <w:color w:val="3D3F59"/>
          <w:sz w:val="18"/>
          <w:szCs w:val="18"/>
          <w:highlight w:val="white"/>
        </w:rPr>
        <w:t>ность.</w:t>
      </w:r>
    </w:p>
    <w:p w:rsidR="00EC6773" w:rsidRDefault="001557AE">
      <w:pPr>
        <w:jc w:val="both"/>
        <w:rPr>
          <w:rFonts w:ascii="Arial" w:eastAsia="Arial" w:hAnsi="Arial" w:cs="Arial"/>
          <w:i/>
          <w:color w:val="3D3F59"/>
          <w:sz w:val="18"/>
          <w:szCs w:val="18"/>
          <w:highlight w:val="white"/>
        </w:rPr>
      </w:pPr>
      <w:r>
        <w:rPr>
          <w:rFonts w:ascii="Arial" w:eastAsia="Arial" w:hAnsi="Arial" w:cs="Arial"/>
          <w:i/>
          <w:color w:val="3D3F59"/>
          <w:sz w:val="18"/>
          <w:szCs w:val="18"/>
          <w:highlight w:val="white"/>
        </w:rPr>
        <w:t>**Вы можете предъявить Кассиру любой удостоверяющий вас документ (паспорт, водительское удостоверение и т.п.)</w:t>
      </w:r>
    </w:p>
    <w:sectPr w:rsidR="00EC6773" w:rsidSect="001557AE">
      <w:pgSz w:w="11906" w:h="16838"/>
      <w:pgMar w:top="709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C6773"/>
    <w:rsid w:val="001557AE"/>
    <w:rsid w:val="00E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2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rsid w:val="0082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18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F25F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2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rsid w:val="0082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18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F25F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63618/251f7ac207ca304c6331640eb36b162351c2468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eiZleZuMxrmvDv9gU/NjtlbWA==">CgMxLjAyCGguZ2pkZ3hzOAByITE1RkJnTGFiT1Y3WlFJaUNoOWxpbTAzNHEzdEU0d0cxWQ==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1CSRV</cp:lastModifiedBy>
  <cp:revision>2</cp:revision>
  <dcterms:created xsi:type="dcterms:W3CDTF">2010-03-25T09:48:00Z</dcterms:created>
  <dcterms:modified xsi:type="dcterms:W3CDTF">2023-05-17T06:07:00Z</dcterms:modified>
</cp:coreProperties>
</file>